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7EE7" w:rsidRDefault="005C3092" w:rsidP="00AB3132">
      <w:pPr>
        <w:spacing w:after="0" w:line="240" w:lineRule="auto"/>
        <w:rPr>
          <w:rFonts w:cs="Arial"/>
          <w:b/>
          <w:color w:val="1F497D"/>
          <w:sz w:val="24"/>
          <w:shd w:val="clear" w:color="auto" w:fill="FFFFFF"/>
        </w:rPr>
      </w:pPr>
      <w:r>
        <w:rPr>
          <w:rFonts w:cs="Times New Roman"/>
          <w:noProof/>
          <w:lang w:eastAsia="en-GB"/>
        </w:rPr>
        <w:drawing>
          <wp:anchor distT="0" distB="0" distL="114300" distR="114300" simplePos="0" relativeHeight="251659264" behindDoc="0" locked="0" layoutInCell="1" allowOverlap="1" wp14:anchorId="1BB8F90A" wp14:editId="2236A39D">
            <wp:simplePos x="0" y="0"/>
            <wp:positionH relativeFrom="column">
              <wp:posOffset>4552950</wp:posOffset>
            </wp:positionH>
            <wp:positionV relativeFrom="paragraph">
              <wp:posOffset>-74930</wp:posOffset>
            </wp:positionV>
            <wp:extent cx="1214755" cy="426720"/>
            <wp:effectExtent l="0" t="0" r="4445" b="0"/>
            <wp:wrapNone/>
            <wp:docPr id="1" name="Picture 1" descr="HE South West 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E South West co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4755" cy="426720"/>
                    </a:xfrm>
                    <a:prstGeom prst="rect">
                      <a:avLst/>
                    </a:prstGeom>
                    <a:noFill/>
                  </pic:spPr>
                </pic:pic>
              </a:graphicData>
            </a:graphic>
            <wp14:sizeRelH relativeFrom="page">
              <wp14:pctWidth>0</wp14:pctWidth>
            </wp14:sizeRelH>
            <wp14:sizeRelV relativeFrom="page">
              <wp14:pctHeight>0</wp14:pctHeight>
            </wp14:sizeRelV>
          </wp:anchor>
        </w:drawing>
      </w:r>
    </w:p>
    <w:p w:rsidR="00AB3132" w:rsidRDefault="00AB3132" w:rsidP="00AB3132">
      <w:pPr>
        <w:spacing w:after="0" w:line="240" w:lineRule="auto"/>
        <w:rPr>
          <w:rFonts w:cs="Arial"/>
          <w:b/>
          <w:color w:val="1F497D"/>
          <w:sz w:val="24"/>
          <w:shd w:val="clear" w:color="auto" w:fill="FFFFFF"/>
        </w:rPr>
      </w:pPr>
    </w:p>
    <w:p w:rsidR="00AB3132" w:rsidRDefault="00AB3132" w:rsidP="00AB3132">
      <w:pPr>
        <w:spacing w:after="0" w:line="240" w:lineRule="auto"/>
        <w:rPr>
          <w:rFonts w:ascii="Calibri" w:hAnsi="Calibri"/>
          <w:b/>
        </w:rPr>
      </w:pPr>
    </w:p>
    <w:p w:rsidR="005C3092" w:rsidRPr="005C3092" w:rsidRDefault="005C3092" w:rsidP="00CE7EE7">
      <w:pPr>
        <w:spacing w:after="0" w:line="240" w:lineRule="auto"/>
        <w:rPr>
          <w:rFonts w:cs="Arial"/>
          <w:b/>
          <w:color w:val="1F497D"/>
          <w:sz w:val="16"/>
          <w:shd w:val="clear" w:color="auto" w:fill="FFFFFF"/>
        </w:rPr>
      </w:pPr>
    </w:p>
    <w:tbl>
      <w:tblPr>
        <w:tblW w:w="0" w:type="auto"/>
        <w:tblInd w:w="-34" w:type="dxa"/>
        <w:tblLook w:val="04A0" w:firstRow="1" w:lastRow="0" w:firstColumn="1" w:lastColumn="0" w:noHBand="0" w:noVBand="1"/>
      </w:tblPr>
      <w:tblGrid>
        <w:gridCol w:w="9214"/>
      </w:tblGrid>
      <w:tr w:rsidR="00760654" w:rsidRPr="00B714E5" w:rsidTr="00460796">
        <w:trPr>
          <w:trHeight w:val="1030"/>
        </w:trPr>
        <w:tc>
          <w:tcPr>
            <w:tcW w:w="9214" w:type="dxa"/>
            <w:shd w:val="clear" w:color="auto" w:fill="1F497D"/>
            <w:vAlign w:val="center"/>
          </w:tcPr>
          <w:p w:rsidR="00760654" w:rsidRPr="00B714E5" w:rsidRDefault="00892186" w:rsidP="00215C5D">
            <w:pPr>
              <w:spacing w:after="0" w:line="240" w:lineRule="auto"/>
              <w:ind w:left="34"/>
              <w:rPr>
                <w:rFonts w:cs="Levenim MT"/>
                <w:b/>
                <w:color w:val="FFFFFF"/>
                <w:spacing w:val="20"/>
                <w:sz w:val="26"/>
                <w:szCs w:val="26"/>
              </w:rPr>
            </w:pPr>
            <w:r>
              <w:rPr>
                <w:rFonts w:cs="Levenim MT"/>
                <w:b/>
                <w:color w:val="FFFFFF"/>
                <w:spacing w:val="20"/>
                <w:sz w:val="26"/>
                <w:szCs w:val="26"/>
              </w:rPr>
              <w:t xml:space="preserve">        </w:t>
            </w:r>
            <w:r w:rsidR="00CE7EE7">
              <w:rPr>
                <w:rFonts w:cs="Levenim MT"/>
                <w:b/>
                <w:color w:val="FFFFFF"/>
                <w:spacing w:val="20"/>
                <w:sz w:val="26"/>
                <w:szCs w:val="26"/>
              </w:rPr>
              <w:t>19</w:t>
            </w:r>
            <w:r w:rsidR="00760654" w:rsidRPr="00B714E5">
              <w:rPr>
                <w:rFonts w:cs="Levenim MT"/>
                <w:b/>
                <w:color w:val="FFFFFF"/>
                <w:spacing w:val="20"/>
                <w:sz w:val="26"/>
                <w:szCs w:val="26"/>
                <w:vertAlign w:val="superscript"/>
              </w:rPr>
              <w:t>th</w:t>
            </w:r>
            <w:r w:rsidR="00760654" w:rsidRPr="00B714E5">
              <w:rPr>
                <w:rFonts w:cs="Levenim MT"/>
                <w:b/>
                <w:color w:val="FFFFFF"/>
                <w:spacing w:val="20"/>
                <w:sz w:val="26"/>
                <w:szCs w:val="26"/>
              </w:rPr>
              <w:t xml:space="preserve"> South West Public Health Development School</w:t>
            </w:r>
          </w:p>
          <w:p w:rsidR="00760654" w:rsidRPr="00B714E5" w:rsidRDefault="00892186" w:rsidP="00215C5D">
            <w:pPr>
              <w:spacing w:after="0" w:line="240" w:lineRule="auto"/>
              <w:ind w:left="34"/>
              <w:rPr>
                <w:rFonts w:cs="Levenim MT"/>
                <w:b/>
                <w:i/>
                <w:color w:val="FFFFFF"/>
                <w:sz w:val="24"/>
              </w:rPr>
            </w:pPr>
            <w:r>
              <w:rPr>
                <w:rFonts w:cs="Levenim MT"/>
                <w:b/>
                <w:i/>
                <w:color w:val="FFFFFF"/>
                <w:spacing w:val="20"/>
                <w:sz w:val="24"/>
              </w:rPr>
              <w:t xml:space="preserve">      </w:t>
            </w:r>
            <w:r w:rsidR="00460796">
              <w:rPr>
                <w:rFonts w:cs="Levenim MT"/>
                <w:b/>
                <w:i/>
                <w:color w:val="FFFFFF"/>
                <w:spacing w:val="20"/>
                <w:sz w:val="24"/>
              </w:rPr>
              <w:t xml:space="preserve">   </w:t>
            </w:r>
            <w:r w:rsidR="00CE7EE7">
              <w:rPr>
                <w:rFonts w:cs="Levenim MT"/>
                <w:b/>
                <w:i/>
                <w:color w:val="FFFFFF"/>
                <w:spacing w:val="20"/>
                <w:sz w:val="24"/>
              </w:rPr>
              <w:t>Integration and Collaboration</w:t>
            </w:r>
          </w:p>
          <w:p w:rsidR="00760654" w:rsidRPr="00B714E5" w:rsidRDefault="00892186" w:rsidP="00CE7EE7">
            <w:pPr>
              <w:spacing w:after="0" w:line="360" w:lineRule="exact"/>
              <w:ind w:left="34"/>
              <w:rPr>
                <w:b/>
                <w:color w:val="FFFFFF"/>
                <w:sz w:val="24"/>
              </w:rPr>
            </w:pPr>
            <w:r>
              <w:rPr>
                <w:rFonts w:cs="Levenim MT"/>
                <w:color w:val="FFFFFF"/>
              </w:rPr>
              <w:t xml:space="preserve">      </w:t>
            </w:r>
            <w:r w:rsidR="00460796">
              <w:rPr>
                <w:rFonts w:cs="Levenim MT"/>
                <w:color w:val="FFFFFF"/>
              </w:rPr>
              <w:t xml:space="preserve">       </w:t>
            </w:r>
            <w:r w:rsidR="00CE7EE7">
              <w:rPr>
                <w:rFonts w:cs="Levenim MT"/>
                <w:color w:val="FFFFFF"/>
              </w:rPr>
              <w:t>Imperial Hotel, Torquay</w:t>
            </w:r>
            <w:r w:rsidR="00460796">
              <w:rPr>
                <w:rFonts w:cs="Levenim MT"/>
                <w:b/>
                <w:color w:val="FFFFFF"/>
                <w:sz w:val="24"/>
              </w:rPr>
              <w:tab/>
              <w:t xml:space="preserve">      </w:t>
            </w:r>
            <w:r w:rsidR="00760654" w:rsidRPr="00B714E5">
              <w:rPr>
                <w:rFonts w:cs="Levenim MT"/>
                <w:b/>
                <w:color w:val="FFFFFF"/>
                <w:sz w:val="24"/>
              </w:rPr>
              <w:t xml:space="preserve"> </w:t>
            </w:r>
            <w:r w:rsidR="00760654" w:rsidRPr="00B714E5">
              <w:rPr>
                <w:rFonts w:cs="Levenim MT"/>
                <w:b/>
                <w:color w:val="FFFFFF"/>
                <w:sz w:val="24"/>
              </w:rPr>
              <w:tab/>
              <w:t xml:space="preserve">                </w:t>
            </w:r>
            <w:r w:rsidR="00460796">
              <w:rPr>
                <w:rFonts w:cs="Levenim MT"/>
                <w:b/>
                <w:color w:val="FFFFFF"/>
                <w:sz w:val="24"/>
              </w:rPr>
              <w:t xml:space="preserve">                   </w:t>
            </w:r>
            <w:r w:rsidR="00760654" w:rsidRPr="00B714E5">
              <w:rPr>
                <w:rFonts w:cs="Levenim MT"/>
                <w:b/>
                <w:color w:val="FFFFFF"/>
                <w:sz w:val="24"/>
              </w:rPr>
              <w:t xml:space="preserve"> </w:t>
            </w:r>
            <w:r w:rsidR="00CE7EE7">
              <w:rPr>
                <w:rFonts w:cs="Levenim MT"/>
                <w:color w:val="FFFFFF"/>
              </w:rPr>
              <w:t>22-23 September 2015</w:t>
            </w:r>
          </w:p>
        </w:tc>
      </w:tr>
    </w:tbl>
    <w:p w:rsidR="00760654" w:rsidRDefault="00760654" w:rsidP="006669C2">
      <w:pPr>
        <w:autoSpaceDE w:val="0"/>
        <w:autoSpaceDN w:val="0"/>
        <w:adjustRightInd w:val="0"/>
        <w:spacing w:after="0" w:line="240" w:lineRule="auto"/>
        <w:rPr>
          <w:rFonts w:cs="Helvetica-Bold"/>
          <w:b/>
          <w:bCs/>
          <w:color w:val="000000"/>
          <w:sz w:val="23"/>
          <w:szCs w:val="23"/>
        </w:rPr>
      </w:pPr>
    </w:p>
    <w:tbl>
      <w:tblPr>
        <w:tblW w:w="10632" w:type="dxa"/>
        <w:tblInd w:w="-459"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634"/>
        <w:gridCol w:w="7871"/>
        <w:gridCol w:w="2127"/>
      </w:tblGrid>
      <w:tr w:rsidR="008F4E99" w:rsidRPr="001E3264" w:rsidTr="00AB3132">
        <w:tc>
          <w:tcPr>
            <w:tcW w:w="10632" w:type="dxa"/>
            <w:gridSpan w:val="3"/>
            <w:tcBorders>
              <w:top w:val="single" w:sz="12" w:space="0" w:color="002060"/>
              <w:bottom w:val="single" w:sz="12" w:space="0" w:color="002060"/>
            </w:tcBorders>
            <w:shd w:val="clear" w:color="auto" w:fill="A3D1FF"/>
          </w:tcPr>
          <w:p w:rsidR="008F4E99" w:rsidRPr="001E3264" w:rsidRDefault="008F4E99" w:rsidP="00CE7EE7">
            <w:pPr>
              <w:autoSpaceDE w:val="0"/>
              <w:autoSpaceDN w:val="0"/>
              <w:adjustRightInd w:val="0"/>
              <w:spacing w:after="0" w:line="240" w:lineRule="auto"/>
              <w:rPr>
                <w:rFonts w:cs="Helvetica-Bold"/>
                <w:b/>
                <w:bCs/>
                <w:color w:val="000000"/>
                <w:sz w:val="20"/>
                <w:szCs w:val="18"/>
              </w:rPr>
            </w:pPr>
            <w:r w:rsidRPr="001E3264">
              <w:rPr>
                <w:rFonts w:cs="Helvetica-Bold"/>
                <w:b/>
                <w:bCs/>
                <w:color w:val="000000"/>
                <w:sz w:val="20"/>
                <w:szCs w:val="18"/>
              </w:rPr>
              <w:t xml:space="preserve">Day One Programme </w:t>
            </w:r>
            <w:r w:rsidR="00CE7EE7">
              <w:rPr>
                <w:rFonts w:cs="Helvetica-Bold"/>
                <w:b/>
                <w:bCs/>
                <w:color w:val="000000"/>
                <w:sz w:val="20"/>
                <w:szCs w:val="18"/>
              </w:rPr>
              <w:t>–</w:t>
            </w:r>
            <w:r w:rsidRPr="001E3264">
              <w:rPr>
                <w:rFonts w:cs="Helvetica-Bold"/>
                <w:b/>
                <w:bCs/>
                <w:color w:val="000000"/>
                <w:sz w:val="20"/>
                <w:szCs w:val="18"/>
              </w:rPr>
              <w:t xml:space="preserve"> </w:t>
            </w:r>
            <w:r w:rsidR="00CE7EE7">
              <w:rPr>
                <w:rFonts w:cs="Helvetica-Bold"/>
                <w:b/>
                <w:bCs/>
                <w:color w:val="000000"/>
                <w:sz w:val="20"/>
                <w:szCs w:val="18"/>
              </w:rPr>
              <w:t>Tuesday 22nd September 2015</w:t>
            </w:r>
          </w:p>
        </w:tc>
      </w:tr>
      <w:tr w:rsidR="008F4E99" w:rsidRPr="001E3264" w:rsidTr="00AB3132">
        <w:tc>
          <w:tcPr>
            <w:tcW w:w="634" w:type="dxa"/>
            <w:tcBorders>
              <w:top w:val="single" w:sz="12" w:space="0" w:color="002060"/>
              <w:left w:val="single" w:sz="4" w:space="0" w:color="002060"/>
              <w:bottom w:val="single" w:sz="4" w:space="0" w:color="002060"/>
              <w:right w:val="single" w:sz="4" w:space="0" w:color="002060"/>
            </w:tcBorders>
            <w:shd w:val="clear" w:color="auto" w:fill="DBE5F1"/>
          </w:tcPr>
          <w:p w:rsidR="008F4E99" w:rsidRPr="001E3264" w:rsidRDefault="008F4E99" w:rsidP="00E93CD0">
            <w:pPr>
              <w:autoSpaceDE w:val="0"/>
              <w:autoSpaceDN w:val="0"/>
              <w:adjustRightInd w:val="0"/>
              <w:spacing w:after="0" w:line="240" w:lineRule="auto"/>
              <w:rPr>
                <w:rFonts w:cs="Helvetica-Bold"/>
                <w:b/>
                <w:bCs/>
                <w:sz w:val="18"/>
                <w:szCs w:val="18"/>
              </w:rPr>
            </w:pPr>
            <w:r w:rsidRPr="001E3264">
              <w:rPr>
                <w:rFonts w:cs="Helvetica-Bold"/>
                <w:b/>
                <w:bCs/>
                <w:sz w:val="18"/>
                <w:szCs w:val="18"/>
              </w:rPr>
              <w:t>0945</w:t>
            </w:r>
          </w:p>
        </w:tc>
        <w:tc>
          <w:tcPr>
            <w:tcW w:w="7871" w:type="dxa"/>
            <w:tcBorders>
              <w:top w:val="single" w:sz="12" w:space="0" w:color="002060"/>
              <w:left w:val="single" w:sz="4" w:space="0" w:color="002060"/>
              <w:bottom w:val="single" w:sz="4" w:space="0" w:color="002060"/>
            </w:tcBorders>
            <w:shd w:val="clear" w:color="auto" w:fill="DBE5F1"/>
          </w:tcPr>
          <w:p w:rsidR="008F4E99" w:rsidRDefault="008F4E99" w:rsidP="00E93CD0">
            <w:pPr>
              <w:autoSpaceDE w:val="0"/>
              <w:autoSpaceDN w:val="0"/>
              <w:adjustRightInd w:val="0"/>
              <w:spacing w:after="0" w:line="240" w:lineRule="auto"/>
              <w:rPr>
                <w:rFonts w:cs="Helvetica"/>
                <w:b/>
                <w:sz w:val="18"/>
                <w:szCs w:val="18"/>
              </w:rPr>
            </w:pPr>
            <w:r w:rsidRPr="001E3264">
              <w:rPr>
                <w:rFonts w:cs="Helvetica"/>
                <w:b/>
                <w:sz w:val="18"/>
                <w:szCs w:val="18"/>
              </w:rPr>
              <w:t>Registration opens with tea and coffee</w:t>
            </w:r>
          </w:p>
          <w:p w:rsidR="008B5AB3" w:rsidRPr="001E3264" w:rsidRDefault="008B5AB3" w:rsidP="00E93CD0">
            <w:pPr>
              <w:autoSpaceDE w:val="0"/>
              <w:autoSpaceDN w:val="0"/>
              <w:adjustRightInd w:val="0"/>
              <w:spacing w:after="0" w:line="240" w:lineRule="auto"/>
              <w:rPr>
                <w:rFonts w:cs="Helvetica-Bold"/>
                <w:b/>
                <w:bCs/>
                <w:sz w:val="18"/>
                <w:szCs w:val="18"/>
              </w:rPr>
            </w:pPr>
            <w:r>
              <w:rPr>
                <w:rFonts w:cs="Helvetica"/>
                <w:b/>
                <w:sz w:val="18"/>
                <w:szCs w:val="18"/>
              </w:rPr>
              <w:t>Sign up for workshops</w:t>
            </w:r>
          </w:p>
        </w:tc>
        <w:tc>
          <w:tcPr>
            <w:tcW w:w="2127" w:type="dxa"/>
            <w:tcBorders>
              <w:top w:val="single" w:sz="12" w:space="0" w:color="002060"/>
              <w:left w:val="single" w:sz="4" w:space="0" w:color="002060"/>
              <w:bottom w:val="single" w:sz="4" w:space="0" w:color="002060"/>
            </w:tcBorders>
            <w:shd w:val="clear" w:color="auto" w:fill="DBE5F1"/>
          </w:tcPr>
          <w:p w:rsidR="008F4E99" w:rsidRPr="001E3264" w:rsidRDefault="00CE7EE7" w:rsidP="00E93CD0">
            <w:pPr>
              <w:autoSpaceDE w:val="0"/>
              <w:autoSpaceDN w:val="0"/>
              <w:adjustRightInd w:val="0"/>
              <w:spacing w:after="0" w:line="240" w:lineRule="auto"/>
              <w:rPr>
                <w:rFonts w:cs="Helvetica"/>
                <w:b/>
                <w:sz w:val="18"/>
                <w:szCs w:val="18"/>
              </w:rPr>
            </w:pPr>
            <w:r>
              <w:rPr>
                <w:rFonts w:cs="Helvetica"/>
                <w:b/>
                <w:sz w:val="18"/>
                <w:szCs w:val="18"/>
              </w:rPr>
              <w:t>Main Reception area/Palm Court</w:t>
            </w:r>
          </w:p>
        </w:tc>
      </w:tr>
      <w:tr w:rsidR="00CE7EE7" w:rsidRPr="001E3264" w:rsidTr="00AB3132">
        <w:tc>
          <w:tcPr>
            <w:tcW w:w="634" w:type="dxa"/>
            <w:tcBorders>
              <w:top w:val="single" w:sz="4" w:space="0" w:color="002060"/>
              <w:left w:val="single" w:sz="4" w:space="0" w:color="002060"/>
              <w:bottom w:val="single" w:sz="4" w:space="0" w:color="002060"/>
              <w:right w:val="single" w:sz="4" w:space="0" w:color="002060"/>
            </w:tcBorders>
            <w:shd w:val="clear" w:color="auto" w:fill="FFFFFF"/>
          </w:tcPr>
          <w:p w:rsidR="00CE7EE7" w:rsidRPr="001E3264" w:rsidRDefault="00CE7EE7" w:rsidP="00E93CD0">
            <w:pPr>
              <w:autoSpaceDE w:val="0"/>
              <w:autoSpaceDN w:val="0"/>
              <w:adjustRightInd w:val="0"/>
              <w:spacing w:after="0" w:line="240" w:lineRule="auto"/>
              <w:rPr>
                <w:rFonts w:cs="Helvetica-Bold"/>
                <w:b/>
                <w:bCs/>
                <w:color w:val="000000"/>
                <w:sz w:val="18"/>
                <w:szCs w:val="18"/>
              </w:rPr>
            </w:pPr>
            <w:r w:rsidRPr="001E3264">
              <w:rPr>
                <w:rFonts w:cs="Helvetica-Bold"/>
                <w:b/>
                <w:bCs/>
                <w:color w:val="000000"/>
                <w:sz w:val="18"/>
                <w:szCs w:val="18"/>
              </w:rPr>
              <w:t>1030</w:t>
            </w:r>
          </w:p>
        </w:tc>
        <w:tc>
          <w:tcPr>
            <w:tcW w:w="7871" w:type="dxa"/>
            <w:tcBorders>
              <w:top w:val="single" w:sz="4" w:space="0" w:color="002060"/>
              <w:left w:val="single" w:sz="4" w:space="0" w:color="002060"/>
              <w:bottom w:val="single" w:sz="4" w:space="0" w:color="002060"/>
            </w:tcBorders>
            <w:shd w:val="clear" w:color="auto" w:fill="FFFFFF"/>
          </w:tcPr>
          <w:p w:rsidR="00CE7EE7" w:rsidRPr="00CE7EE7" w:rsidRDefault="00CE7EE7" w:rsidP="00CE7EE7">
            <w:pPr>
              <w:autoSpaceDE w:val="0"/>
              <w:autoSpaceDN w:val="0"/>
              <w:adjustRightInd w:val="0"/>
              <w:spacing w:after="0" w:line="240" w:lineRule="auto"/>
              <w:rPr>
                <w:rFonts w:cs="Helvetica"/>
                <w:b/>
                <w:color w:val="FF0000"/>
                <w:sz w:val="18"/>
                <w:szCs w:val="18"/>
              </w:rPr>
            </w:pPr>
            <w:r w:rsidRPr="00CE7EE7">
              <w:rPr>
                <w:rFonts w:cs="Helvetica-Bold"/>
                <w:b/>
                <w:bCs/>
                <w:i/>
                <w:color w:val="FF0000"/>
                <w:sz w:val="18"/>
                <w:szCs w:val="18"/>
              </w:rPr>
              <w:t xml:space="preserve">How can Public Health Integrate and Collaborate?  </w:t>
            </w:r>
            <w:r w:rsidRPr="00CE7EE7">
              <w:rPr>
                <w:rFonts w:cs="Helvetica"/>
                <w:b/>
                <w:color w:val="FF0000"/>
                <w:sz w:val="18"/>
                <w:szCs w:val="18"/>
              </w:rPr>
              <w:t>Maggie Rae, Head of School, Ayo Oyinloye, Training Programme Director, SW Public Health Training Programme.</w:t>
            </w:r>
          </w:p>
          <w:p w:rsidR="00CE7EE7" w:rsidRPr="0087500C" w:rsidRDefault="00CE7EE7" w:rsidP="00CE7EE7">
            <w:pPr>
              <w:autoSpaceDE w:val="0"/>
              <w:autoSpaceDN w:val="0"/>
              <w:adjustRightInd w:val="0"/>
              <w:spacing w:after="0" w:line="240" w:lineRule="auto"/>
              <w:rPr>
                <w:rFonts w:cs="Helvetica-Bold"/>
                <w:b/>
                <w:bCs/>
                <w:i/>
                <w:sz w:val="19"/>
                <w:szCs w:val="19"/>
              </w:rPr>
            </w:pPr>
            <w:r w:rsidRPr="00CE7EE7">
              <w:rPr>
                <w:rFonts w:cs="Helvetica"/>
                <w:b/>
                <w:color w:val="FF0000"/>
                <w:sz w:val="18"/>
                <w:szCs w:val="18"/>
              </w:rPr>
              <w:t>Natalie Field, Interim DPH, North Somerset, Kelechi Nnoaham, DPH Plymouth</w:t>
            </w:r>
          </w:p>
        </w:tc>
        <w:tc>
          <w:tcPr>
            <w:tcW w:w="2127" w:type="dxa"/>
            <w:tcBorders>
              <w:top w:val="single" w:sz="4" w:space="0" w:color="002060"/>
              <w:left w:val="single" w:sz="4" w:space="0" w:color="002060"/>
              <w:bottom w:val="single" w:sz="4" w:space="0" w:color="002060"/>
            </w:tcBorders>
            <w:shd w:val="clear" w:color="auto" w:fill="FFFFFF"/>
          </w:tcPr>
          <w:p w:rsidR="00CE7EE7" w:rsidRPr="000549A0" w:rsidRDefault="00CE7EE7" w:rsidP="00CE7EE7">
            <w:pPr>
              <w:autoSpaceDE w:val="0"/>
              <w:autoSpaceDN w:val="0"/>
              <w:adjustRightInd w:val="0"/>
              <w:spacing w:after="0" w:line="240" w:lineRule="auto"/>
              <w:rPr>
                <w:rFonts w:cs="Helvetica-Bold"/>
                <w:b/>
                <w:bCs/>
                <w:color w:val="000000"/>
                <w:sz w:val="19"/>
                <w:szCs w:val="19"/>
              </w:rPr>
            </w:pPr>
            <w:r w:rsidRPr="00CE7EE7">
              <w:rPr>
                <w:rFonts w:cs="Helvetica-Bold"/>
                <w:b/>
                <w:bCs/>
                <w:color w:val="FF0000"/>
                <w:sz w:val="19"/>
                <w:szCs w:val="19"/>
              </w:rPr>
              <w:t>Torbay Suite</w:t>
            </w:r>
          </w:p>
        </w:tc>
      </w:tr>
      <w:tr w:rsidR="00CE7EE7" w:rsidRPr="001E3264" w:rsidTr="003A3775">
        <w:trPr>
          <w:trHeight w:val="751"/>
        </w:trPr>
        <w:tc>
          <w:tcPr>
            <w:tcW w:w="634" w:type="dxa"/>
            <w:tcBorders>
              <w:top w:val="single" w:sz="4" w:space="0" w:color="002060"/>
              <w:left w:val="single" w:sz="4" w:space="0" w:color="002060"/>
              <w:bottom w:val="single" w:sz="4" w:space="0" w:color="002060"/>
              <w:right w:val="single" w:sz="4" w:space="0" w:color="002060"/>
            </w:tcBorders>
            <w:shd w:val="clear" w:color="auto" w:fill="FFFFFF"/>
          </w:tcPr>
          <w:p w:rsidR="00CE7EE7" w:rsidRPr="001E3264" w:rsidRDefault="00CE7EE7" w:rsidP="00CE7EE7">
            <w:pPr>
              <w:autoSpaceDE w:val="0"/>
              <w:autoSpaceDN w:val="0"/>
              <w:adjustRightInd w:val="0"/>
              <w:spacing w:after="0" w:line="240" w:lineRule="auto"/>
              <w:ind w:right="-35"/>
              <w:rPr>
                <w:rFonts w:cs="Helvetica-Bold"/>
                <w:b/>
                <w:bCs/>
                <w:color w:val="000000"/>
                <w:sz w:val="18"/>
                <w:szCs w:val="18"/>
              </w:rPr>
            </w:pPr>
            <w:r>
              <w:rPr>
                <w:rFonts w:cs="Helvetica-Bold"/>
                <w:b/>
                <w:bCs/>
                <w:color w:val="000000"/>
                <w:sz w:val="18"/>
                <w:szCs w:val="18"/>
              </w:rPr>
              <w:t>1100</w:t>
            </w:r>
          </w:p>
        </w:tc>
        <w:tc>
          <w:tcPr>
            <w:tcW w:w="7871" w:type="dxa"/>
            <w:tcBorders>
              <w:top w:val="single" w:sz="4" w:space="0" w:color="002060"/>
              <w:left w:val="single" w:sz="4" w:space="0" w:color="002060"/>
              <w:bottom w:val="single" w:sz="4" w:space="0" w:color="002060"/>
            </w:tcBorders>
            <w:shd w:val="clear" w:color="auto" w:fill="FFFFFF"/>
          </w:tcPr>
          <w:p w:rsidR="00CE7EE7" w:rsidRPr="00CE7EE7" w:rsidRDefault="00CE7EE7" w:rsidP="00CE7EE7">
            <w:pPr>
              <w:tabs>
                <w:tab w:val="left" w:pos="3600"/>
              </w:tabs>
              <w:autoSpaceDE w:val="0"/>
              <w:autoSpaceDN w:val="0"/>
              <w:adjustRightInd w:val="0"/>
              <w:spacing w:after="0" w:line="240" w:lineRule="auto"/>
              <w:ind w:right="-35"/>
              <w:rPr>
                <w:rFonts w:cs="Helvetica"/>
                <w:b/>
                <w:color w:val="FF0000"/>
                <w:sz w:val="18"/>
                <w:szCs w:val="18"/>
              </w:rPr>
            </w:pPr>
            <w:r w:rsidRPr="00CE7EE7">
              <w:rPr>
                <w:rFonts w:cs="Helvetica"/>
                <w:b/>
                <w:color w:val="FF0000"/>
                <w:sz w:val="18"/>
                <w:szCs w:val="18"/>
              </w:rPr>
              <w:t>Plenary introduction – Kate Blackburn, Specialty Registrar in Public Health</w:t>
            </w:r>
          </w:p>
          <w:p w:rsidR="00CE7EE7" w:rsidRPr="003A3775" w:rsidRDefault="00CE7EE7" w:rsidP="003A3775">
            <w:pPr>
              <w:rPr>
                <w:color w:val="FF0000"/>
                <w:sz w:val="18"/>
                <w:szCs w:val="18"/>
              </w:rPr>
            </w:pPr>
            <w:r w:rsidRPr="00CE7EE7">
              <w:rPr>
                <w:rFonts w:cs="Helvetica"/>
                <w:b/>
                <w:color w:val="FF0000"/>
                <w:sz w:val="18"/>
                <w:szCs w:val="18"/>
              </w:rPr>
              <w:t>Plenary - Paul Mears, Chief Executive, Yeovil Dist</w:t>
            </w:r>
            <w:r w:rsidR="003A3775">
              <w:rPr>
                <w:rFonts w:cs="Helvetica"/>
                <w:b/>
                <w:color w:val="FF0000"/>
                <w:sz w:val="18"/>
                <w:szCs w:val="18"/>
              </w:rPr>
              <w:t>rict Hospital, ‘</w:t>
            </w:r>
            <w:r w:rsidR="003A3775" w:rsidRPr="003A3775">
              <w:rPr>
                <w:b/>
                <w:bCs/>
                <w:color w:val="FF0000"/>
                <w:sz w:val="18"/>
                <w:szCs w:val="18"/>
              </w:rPr>
              <w:t>The Symphony Programme – new models of care for a healthier population</w:t>
            </w:r>
            <w:r w:rsidR="003A3775">
              <w:rPr>
                <w:b/>
                <w:bCs/>
                <w:color w:val="FF0000"/>
                <w:sz w:val="18"/>
                <w:szCs w:val="18"/>
              </w:rPr>
              <w:t>’</w:t>
            </w:r>
          </w:p>
        </w:tc>
        <w:tc>
          <w:tcPr>
            <w:tcW w:w="2127" w:type="dxa"/>
            <w:tcBorders>
              <w:top w:val="single" w:sz="4" w:space="0" w:color="002060"/>
              <w:left w:val="single" w:sz="4" w:space="0" w:color="002060"/>
              <w:bottom w:val="single" w:sz="4" w:space="0" w:color="002060"/>
            </w:tcBorders>
            <w:shd w:val="clear" w:color="auto" w:fill="FFFFFF"/>
          </w:tcPr>
          <w:p w:rsidR="00CE7EE7" w:rsidRPr="001E3264" w:rsidRDefault="00CE7EE7" w:rsidP="00CE7EE7">
            <w:pPr>
              <w:autoSpaceDE w:val="0"/>
              <w:autoSpaceDN w:val="0"/>
              <w:adjustRightInd w:val="0"/>
              <w:spacing w:after="0" w:line="240" w:lineRule="auto"/>
              <w:ind w:right="-35"/>
              <w:rPr>
                <w:rFonts w:cs="Helvetica"/>
                <w:b/>
                <w:color w:val="FF0000"/>
                <w:sz w:val="18"/>
                <w:szCs w:val="18"/>
              </w:rPr>
            </w:pPr>
            <w:r>
              <w:rPr>
                <w:rFonts w:cs="Helvetica"/>
                <w:b/>
                <w:color w:val="FF0000"/>
                <w:sz w:val="18"/>
                <w:szCs w:val="18"/>
              </w:rPr>
              <w:t>Torbay Suite</w:t>
            </w:r>
          </w:p>
        </w:tc>
      </w:tr>
      <w:tr w:rsidR="008B5AB3" w:rsidRPr="001E3264" w:rsidTr="00AB3132">
        <w:tc>
          <w:tcPr>
            <w:tcW w:w="634" w:type="dxa"/>
            <w:tcBorders>
              <w:top w:val="single" w:sz="4" w:space="0" w:color="002060"/>
              <w:left w:val="single" w:sz="4" w:space="0" w:color="002060"/>
              <w:bottom w:val="single" w:sz="4" w:space="0" w:color="002060"/>
              <w:right w:val="single" w:sz="4" w:space="0" w:color="002060"/>
            </w:tcBorders>
            <w:shd w:val="clear" w:color="auto" w:fill="DBE5F1"/>
          </w:tcPr>
          <w:p w:rsidR="008B5AB3" w:rsidRPr="001E3264" w:rsidRDefault="008B5AB3" w:rsidP="000C7FB7">
            <w:pPr>
              <w:autoSpaceDE w:val="0"/>
              <w:autoSpaceDN w:val="0"/>
              <w:adjustRightInd w:val="0"/>
              <w:spacing w:after="0" w:line="240" w:lineRule="auto"/>
              <w:rPr>
                <w:rFonts w:cs="Helvetica-Bold"/>
                <w:b/>
                <w:bCs/>
                <w:color w:val="000000"/>
                <w:sz w:val="18"/>
                <w:szCs w:val="18"/>
              </w:rPr>
            </w:pPr>
            <w:r w:rsidRPr="001E3264">
              <w:rPr>
                <w:rFonts w:cs="Helvetica-Bold"/>
                <w:b/>
                <w:bCs/>
                <w:color w:val="000000"/>
                <w:sz w:val="18"/>
                <w:szCs w:val="18"/>
              </w:rPr>
              <w:t>1</w:t>
            </w:r>
            <w:r>
              <w:rPr>
                <w:rFonts w:cs="Helvetica-Bold"/>
                <w:b/>
                <w:bCs/>
                <w:color w:val="000000"/>
                <w:sz w:val="18"/>
                <w:szCs w:val="18"/>
              </w:rPr>
              <w:t>140</w:t>
            </w:r>
          </w:p>
        </w:tc>
        <w:tc>
          <w:tcPr>
            <w:tcW w:w="7871" w:type="dxa"/>
            <w:tcBorders>
              <w:top w:val="single" w:sz="4" w:space="0" w:color="002060"/>
              <w:left w:val="single" w:sz="4" w:space="0" w:color="002060"/>
              <w:bottom w:val="single" w:sz="4" w:space="0" w:color="002060"/>
            </w:tcBorders>
            <w:shd w:val="clear" w:color="auto" w:fill="DBE5F1"/>
          </w:tcPr>
          <w:p w:rsidR="008B5AB3" w:rsidRPr="001E3264" w:rsidRDefault="008B5AB3" w:rsidP="000C7FB7">
            <w:pPr>
              <w:autoSpaceDE w:val="0"/>
              <w:autoSpaceDN w:val="0"/>
              <w:adjustRightInd w:val="0"/>
              <w:spacing w:after="0" w:line="240" w:lineRule="auto"/>
              <w:rPr>
                <w:rFonts w:cs="Helvetica"/>
                <w:b/>
                <w:color w:val="000000"/>
                <w:sz w:val="18"/>
                <w:szCs w:val="18"/>
              </w:rPr>
            </w:pPr>
            <w:r>
              <w:rPr>
                <w:rFonts w:cs="Helvetica"/>
                <w:b/>
                <w:color w:val="000000"/>
                <w:sz w:val="18"/>
                <w:szCs w:val="18"/>
              </w:rPr>
              <w:t>Tea and coffee available in workshop rooms</w:t>
            </w:r>
          </w:p>
        </w:tc>
        <w:tc>
          <w:tcPr>
            <w:tcW w:w="2127" w:type="dxa"/>
            <w:tcBorders>
              <w:top w:val="single" w:sz="4" w:space="0" w:color="002060"/>
              <w:left w:val="single" w:sz="4" w:space="0" w:color="002060"/>
              <w:bottom w:val="single" w:sz="4" w:space="0" w:color="002060"/>
            </w:tcBorders>
            <w:shd w:val="clear" w:color="auto" w:fill="DBE5F1"/>
          </w:tcPr>
          <w:p w:rsidR="008B5AB3" w:rsidRPr="001E3264" w:rsidRDefault="008B5AB3" w:rsidP="000C7FB7">
            <w:pPr>
              <w:autoSpaceDE w:val="0"/>
              <w:autoSpaceDN w:val="0"/>
              <w:adjustRightInd w:val="0"/>
              <w:spacing w:after="0" w:line="240" w:lineRule="auto"/>
              <w:rPr>
                <w:rFonts w:cs="Helvetica"/>
                <w:b/>
                <w:color w:val="000000"/>
                <w:sz w:val="18"/>
                <w:szCs w:val="18"/>
              </w:rPr>
            </w:pPr>
          </w:p>
        </w:tc>
      </w:tr>
      <w:tr w:rsidR="00CE7EE7" w:rsidRPr="001E3264" w:rsidTr="00AB3132">
        <w:tc>
          <w:tcPr>
            <w:tcW w:w="634" w:type="dxa"/>
            <w:tcBorders>
              <w:top w:val="single" w:sz="4" w:space="0" w:color="002060"/>
              <w:left w:val="single" w:sz="4" w:space="0" w:color="002060"/>
              <w:bottom w:val="single" w:sz="4" w:space="0" w:color="002060"/>
              <w:right w:val="single" w:sz="4" w:space="0" w:color="002060"/>
            </w:tcBorders>
            <w:shd w:val="clear" w:color="auto" w:fill="FFFFFF"/>
          </w:tcPr>
          <w:p w:rsidR="00CE7EE7" w:rsidRPr="001E3264" w:rsidRDefault="00CE7EE7" w:rsidP="00E93CD0">
            <w:pPr>
              <w:autoSpaceDE w:val="0"/>
              <w:autoSpaceDN w:val="0"/>
              <w:adjustRightInd w:val="0"/>
              <w:spacing w:after="0" w:line="240" w:lineRule="auto"/>
              <w:rPr>
                <w:rFonts w:cs="Helvetica-Bold"/>
                <w:b/>
                <w:bCs/>
                <w:color w:val="000000"/>
                <w:sz w:val="18"/>
                <w:szCs w:val="18"/>
              </w:rPr>
            </w:pPr>
            <w:r>
              <w:rPr>
                <w:rFonts w:cs="Helvetica-Bold"/>
                <w:b/>
                <w:bCs/>
                <w:color w:val="000000"/>
                <w:sz w:val="18"/>
                <w:szCs w:val="18"/>
              </w:rPr>
              <w:t>1145</w:t>
            </w:r>
          </w:p>
        </w:tc>
        <w:tc>
          <w:tcPr>
            <w:tcW w:w="7871" w:type="dxa"/>
            <w:tcBorders>
              <w:top w:val="single" w:sz="4" w:space="0" w:color="002060"/>
              <w:left w:val="single" w:sz="4" w:space="0" w:color="002060"/>
              <w:bottom w:val="single" w:sz="4" w:space="0" w:color="002060"/>
            </w:tcBorders>
            <w:shd w:val="clear" w:color="auto" w:fill="FFFFFF"/>
          </w:tcPr>
          <w:p w:rsidR="00CE7EE7" w:rsidRPr="001E3264" w:rsidRDefault="00CE7EE7" w:rsidP="00E93CD0">
            <w:pPr>
              <w:autoSpaceDE w:val="0"/>
              <w:autoSpaceDN w:val="0"/>
              <w:adjustRightInd w:val="0"/>
              <w:spacing w:after="0" w:line="240" w:lineRule="auto"/>
              <w:rPr>
                <w:rFonts w:cs="Helvetica"/>
                <w:b/>
                <w:color w:val="FF0000"/>
                <w:sz w:val="18"/>
                <w:szCs w:val="18"/>
              </w:rPr>
            </w:pPr>
            <w:r w:rsidRPr="001E3264">
              <w:rPr>
                <w:rFonts w:cs="Helvetica"/>
                <w:b/>
                <w:color w:val="FF0000"/>
                <w:sz w:val="18"/>
                <w:szCs w:val="18"/>
              </w:rPr>
              <w:t xml:space="preserve">Workshop 1a  - </w:t>
            </w:r>
            <w:r w:rsidRPr="00CE7EE7">
              <w:rPr>
                <w:rFonts w:cs="Helvetica"/>
                <w:b/>
                <w:i/>
                <w:color w:val="FF0000"/>
                <w:sz w:val="18"/>
                <w:szCs w:val="18"/>
              </w:rPr>
              <w:t>Proactive</w:t>
            </w:r>
            <w:r w:rsidR="008B5AB3">
              <w:rPr>
                <w:rFonts w:cs="Helvetica"/>
                <w:b/>
                <w:i/>
                <w:color w:val="FF0000"/>
                <w:sz w:val="18"/>
                <w:szCs w:val="18"/>
              </w:rPr>
              <w:t xml:space="preserve"> People Management </w:t>
            </w:r>
          </w:p>
        </w:tc>
        <w:tc>
          <w:tcPr>
            <w:tcW w:w="2127" w:type="dxa"/>
            <w:tcBorders>
              <w:top w:val="single" w:sz="4" w:space="0" w:color="002060"/>
              <w:left w:val="single" w:sz="4" w:space="0" w:color="002060"/>
              <w:bottom w:val="single" w:sz="4" w:space="0" w:color="002060"/>
            </w:tcBorders>
            <w:shd w:val="clear" w:color="auto" w:fill="FFFFFF"/>
          </w:tcPr>
          <w:p w:rsidR="00CE7EE7" w:rsidRPr="001E3264" w:rsidRDefault="00CE7EE7" w:rsidP="00E93CD0">
            <w:pPr>
              <w:autoSpaceDE w:val="0"/>
              <w:autoSpaceDN w:val="0"/>
              <w:adjustRightInd w:val="0"/>
              <w:spacing w:after="0" w:line="240" w:lineRule="auto"/>
              <w:rPr>
                <w:rFonts w:cs="Helvetica"/>
                <w:b/>
                <w:color w:val="FF0000"/>
                <w:sz w:val="18"/>
                <w:szCs w:val="18"/>
              </w:rPr>
            </w:pPr>
            <w:r>
              <w:rPr>
                <w:rFonts w:cs="Helvetica"/>
                <w:b/>
                <w:color w:val="FF0000"/>
                <w:sz w:val="18"/>
                <w:szCs w:val="18"/>
              </w:rPr>
              <w:t>Regency Room</w:t>
            </w:r>
          </w:p>
        </w:tc>
      </w:tr>
      <w:tr w:rsidR="00CE7EE7" w:rsidRPr="001E3264" w:rsidTr="00AB3132">
        <w:trPr>
          <w:trHeight w:val="227"/>
        </w:trPr>
        <w:tc>
          <w:tcPr>
            <w:tcW w:w="634" w:type="dxa"/>
            <w:tcBorders>
              <w:top w:val="single" w:sz="4" w:space="0" w:color="002060"/>
              <w:left w:val="single" w:sz="4" w:space="0" w:color="002060"/>
              <w:bottom w:val="single" w:sz="4" w:space="0" w:color="002060"/>
              <w:right w:val="single" w:sz="4" w:space="0" w:color="002060"/>
            </w:tcBorders>
            <w:shd w:val="clear" w:color="auto" w:fill="FFFFFF"/>
          </w:tcPr>
          <w:p w:rsidR="00CE7EE7" w:rsidRPr="001E3264" w:rsidRDefault="00CE7EE7" w:rsidP="00E93CD0">
            <w:pPr>
              <w:autoSpaceDE w:val="0"/>
              <w:autoSpaceDN w:val="0"/>
              <w:adjustRightInd w:val="0"/>
              <w:spacing w:after="0" w:line="240" w:lineRule="auto"/>
              <w:rPr>
                <w:rFonts w:cs="Helvetica-Bold"/>
                <w:b/>
                <w:bCs/>
                <w:color w:val="000000"/>
                <w:sz w:val="18"/>
                <w:szCs w:val="18"/>
              </w:rPr>
            </w:pPr>
          </w:p>
        </w:tc>
        <w:tc>
          <w:tcPr>
            <w:tcW w:w="7871" w:type="dxa"/>
            <w:tcBorders>
              <w:top w:val="single" w:sz="4" w:space="0" w:color="002060"/>
              <w:left w:val="single" w:sz="4" w:space="0" w:color="002060"/>
              <w:bottom w:val="single" w:sz="4" w:space="0" w:color="002060"/>
            </w:tcBorders>
            <w:shd w:val="clear" w:color="auto" w:fill="FFFFFF"/>
          </w:tcPr>
          <w:p w:rsidR="00CE7EE7" w:rsidRPr="00CE7EE7" w:rsidRDefault="00CE7EE7" w:rsidP="008B5AB3">
            <w:pPr>
              <w:autoSpaceDE w:val="0"/>
              <w:autoSpaceDN w:val="0"/>
              <w:adjustRightInd w:val="0"/>
              <w:spacing w:after="0" w:line="240" w:lineRule="auto"/>
              <w:rPr>
                <w:rFonts w:cs="Helvetica"/>
                <w:b/>
                <w:color w:val="FF0000"/>
                <w:sz w:val="18"/>
                <w:szCs w:val="18"/>
              </w:rPr>
            </w:pPr>
            <w:r w:rsidRPr="00CE7EE7">
              <w:rPr>
                <w:rFonts w:cs="Helvetica"/>
                <w:b/>
                <w:color w:val="FF0000"/>
                <w:sz w:val="18"/>
                <w:szCs w:val="18"/>
              </w:rPr>
              <w:t xml:space="preserve">Workshop 1b  - </w:t>
            </w:r>
            <w:r w:rsidRPr="00CE7EE7">
              <w:rPr>
                <w:rFonts w:cs="Helvetica"/>
                <w:b/>
                <w:i/>
                <w:color w:val="FF0000"/>
                <w:sz w:val="18"/>
                <w:szCs w:val="18"/>
              </w:rPr>
              <w:t>All you need to know about NHS Finance and Budgets,</w:t>
            </w:r>
            <w:r w:rsidR="008B5AB3">
              <w:rPr>
                <w:rFonts w:cs="Helvetica"/>
                <w:b/>
                <w:i/>
                <w:color w:val="FF0000"/>
                <w:sz w:val="18"/>
                <w:szCs w:val="18"/>
              </w:rPr>
              <w:t xml:space="preserve"> and why it’s important to me </w:t>
            </w:r>
          </w:p>
        </w:tc>
        <w:tc>
          <w:tcPr>
            <w:tcW w:w="2127" w:type="dxa"/>
            <w:tcBorders>
              <w:top w:val="single" w:sz="4" w:space="0" w:color="002060"/>
              <w:left w:val="single" w:sz="4" w:space="0" w:color="002060"/>
              <w:bottom w:val="single" w:sz="4" w:space="0" w:color="002060"/>
            </w:tcBorders>
            <w:shd w:val="clear" w:color="auto" w:fill="FFFFFF"/>
          </w:tcPr>
          <w:p w:rsidR="00CE7EE7" w:rsidRPr="001E3264" w:rsidRDefault="00CE7EE7" w:rsidP="00E93CD0">
            <w:pPr>
              <w:autoSpaceDE w:val="0"/>
              <w:autoSpaceDN w:val="0"/>
              <w:adjustRightInd w:val="0"/>
              <w:spacing w:after="0" w:line="240" w:lineRule="auto"/>
              <w:rPr>
                <w:rFonts w:cs="Helvetica"/>
                <w:b/>
                <w:color w:val="FF0000"/>
                <w:sz w:val="18"/>
                <w:szCs w:val="18"/>
              </w:rPr>
            </w:pPr>
            <w:r>
              <w:rPr>
                <w:rFonts w:cs="Helvetica"/>
                <w:b/>
                <w:color w:val="FF0000"/>
                <w:sz w:val="18"/>
                <w:szCs w:val="18"/>
              </w:rPr>
              <w:t>Gold Room</w:t>
            </w:r>
          </w:p>
        </w:tc>
      </w:tr>
      <w:tr w:rsidR="00CE7EE7" w:rsidRPr="001E3264" w:rsidTr="00AB3132">
        <w:tc>
          <w:tcPr>
            <w:tcW w:w="634" w:type="dxa"/>
            <w:tcBorders>
              <w:top w:val="single" w:sz="4" w:space="0" w:color="002060"/>
              <w:left w:val="single" w:sz="4" w:space="0" w:color="002060"/>
              <w:bottom w:val="single" w:sz="4" w:space="0" w:color="002060"/>
              <w:right w:val="single" w:sz="4" w:space="0" w:color="002060"/>
            </w:tcBorders>
            <w:shd w:val="clear" w:color="auto" w:fill="FFFFFF"/>
          </w:tcPr>
          <w:p w:rsidR="00CE7EE7" w:rsidRPr="001E3264" w:rsidRDefault="00CE7EE7" w:rsidP="00E93CD0">
            <w:pPr>
              <w:autoSpaceDE w:val="0"/>
              <w:autoSpaceDN w:val="0"/>
              <w:adjustRightInd w:val="0"/>
              <w:spacing w:after="0" w:line="240" w:lineRule="auto"/>
              <w:rPr>
                <w:rFonts w:cs="Helvetica-Bold"/>
                <w:b/>
                <w:bCs/>
                <w:sz w:val="18"/>
                <w:szCs w:val="18"/>
              </w:rPr>
            </w:pPr>
          </w:p>
        </w:tc>
        <w:tc>
          <w:tcPr>
            <w:tcW w:w="7871" w:type="dxa"/>
            <w:tcBorders>
              <w:top w:val="single" w:sz="4" w:space="0" w:color="002060"/>
              <w:left w:val="single" w:sz="4" w:space="0" w:color="002060"/>
              <w:bottom w:val="single" w:sz="4" w:space="0" w:color="002060"/>
            </w:tcBorders>
            <w:shd w:val="clear" w:color="auto" w:fill="FFFFFF"/>
          </w:tcPr>
          <w:p w:rsidR="00CE7EE7" w:rsidRPr="001E3264" w:rsidRDefault="00CE7EE7" w:rsidP="008B5AB3">
            <w:pPr>
              <w:autoSpaceDE w:val="0"/>
              <w:autoSpaceDN w:val="0"/>
              <w:adjustRightInd w:val="0"/>
              <w:spacing w:after="0" w:line="240" w:lineRule="auto"/>
              <w:rPr>
                <w:rFonts w:cs="Helvetica"/>
                <w:b/>
                <w:color w:val="FF0000"/>
                <w:sz w:val="18"/>
                <w:szCs w:val="18"/>
              </w:rPr>
            </w:pPr>
            <w:r w:rsidRPr="001E3264">
              <w:rPr>
                <w:rFonts w:cs="Helvetica"/>
                <w:b/>
                <w:color w:val="FF0000"/>
                <w:sz w:val="18"/>
                <w:szCs w:val="18"/>
              </w:rPr>
              <w:t xml:space="preserve">Workshop 1c - </w:t>
            </w:r>
            <w:r w:rsidRPr="00CE7EE7">
              <w:rPr>
                <w:rFonts w:cs="Helvetica"/>
                <w:b/>
                <w:i/>
                <w:color w:val="FF0000"/>
                <w:sz w:val="18"/>
                <w:szCs w:val="18"/>
              </w:rPr>
              <w:t xml:space="preserve">Real World Evaluation </w:t>
            </w:r>
            <w:r w:rsidR="008B5AB3">
              <w:rPr>
                <w:rFonts w:cs="Helvetica"/>
                <w:b/>
                <w:i/>
                <w:color w:val="FF0000"/>
                <w:sz w:val="18"/>
                <w:szCs w:val="18"/>
              </w:rPr>
              <w:t xml:space="preserve">- </w:t>
            </w:r>
            <w:r w:rsidRPr="00CE7EE7">
              <w:rPr>
                <w:rFonts w:cs="Helvetica"/>
                <w:b/>
                <w:i/>
                <w:color w:val="FF0000"/>
                <w:sz w:val="18"/>
                <w:szCs w:val="18"/>
              </w:rPr>
              <w:t>Part 1</w:t>
            </w:r>
          </w:p>
        </w:tc>
        <w:tc>
          <w:tcPr>
            <w:tcW w:w="2127" w:type="dxa"/>
            <w:tcBorders>
              <w:top w:val="single" w:sz="4" w:space="0" w:color="002060"/>
              <w:left w:val="single" w:sz="4" w:space="0" w:color="002060"/>
              <w:bottom w:val="single" w:sz="4" w:space="0" w:color="002060"/>
            </w:tcBorders>
            <w:shd w:val="clear" w:color="auto" w:fill="FFFFFF"/>
          </w:tcPr>
          <w:p w:rsidR="00CE7EE7" w:rsidRPr="001E3264" w:rsidRDefault="00CE7EE7" w:rsidP="00E93CD0">
            <w:pPr>
              <w:autoSpaceDE w:val="0"/>
              <w:autoSpaceDN w:val="0"/>
              <w:adjustRightInd w:val="0"/>
              <w:spacing w:after="0" w:line="240" w:lineRule="auto"/>
              <w:rPr>
                <w:rFonts w:cs="Helvetica"/>
                <w:b/>
                <w:color w:val="FF0000"/>
                <w:sz w:val="18"/>
                <w:szCs w:val="18"/>
              </w:rPr>
            </w:pPr>
            <w:r>
              <w:rPr>
                <w:rFonts w:cs="Helvetica"/>
                <w:b/>
                <w:color w:val="FF0000"/>
                <w:sz w:val="18"/>
                <w:szCs w:val="18"/>
              </w:rPr>
              <w:t>Haldon Room</w:t>
            </w:r>
          </w:p>
        </w:tc>
      </w:tr>
      <w:tr w:rsidR="00CE7EE7" w:rsidRPr="001E3264" w:rsidTr="00AB3132">
        <w:tc>
          <w:tcPr>
            <w:tcW w:w="634" w:type="dxa"/>
            <w:tcBorders>
              <w:top w:val="single" w:sz="4" w:space="0" w:color="002060"/>
              <w:left w:val="single" w:sz="4" w:space="0" w:color="002060"/>
              <w:bottom w:val="single" w:sz="4" w:space="0" w:color="002060"/>
              <w:right w:val="single" w:sz="4" w:space="0" w:color="002060"/>
            </w:tcBorders>
            <w:shd w:val="clear" w:color="auto" w:fill="DBE5F1"/>
          </w:tcPr>
          <w:p w:rsidR="00CE7EE7" w:rsidRPr="001E3264" w:rsidRDefault="008B5AB3" w:rsidP="00E93CD0">
            <w:pPr>
              <w:autoSpaceDE w:val="0"/>
              <w:autoSpaceDN w:val="0"/>
              <w:adjustRightInd w:val="0"/>
              <w:spacing w:after="0" w:line="240" w:lineRule="auto"/>
              <w:rPr>
                <w:rFonts w:cs="Helvetica-Bold"/>
                <w:b/>
                <w:bCs/>
                <w:color w:val="000000"/>
                <w:sz w:val="18"/>
                <w:szCs w:val="18"/>
              </w:rPr>
            </w:pPr>
            <w:r>
              <w:rPr>
                <w:rFonts w:cs="Helvetica-Bold"/>
                <w:b/>
                <w:bCs/>
                <w:color w:val="000000"/>
                <w:sz w:val="18"/>
                <w:szCs w:val="18"/>
              </w:rPr>
              <w:t>1315</w:t>
            </w:r>
          </w:p>
        </w:tc>
        <w:tc>
          <w:tcPr>
            <w:tcW w:w="7871" w:type="dxa"/>
            <w:tcBorders>
              <w:top w:val="single" w:sz="4" w:space="0" w:color="002060"/>
              <w:left w:val="single" w:sz="4" w:space="0" w:color="002060"/>
              <w:bottom w:val="single" w:sz="4" w:space="0" w:color="002060"/>
            </w:tcBorders>
            <w:shd w:val="clear" w:color="auto" w:fill="DBE5F1"/>
          </w:tcPr>
          <w:p w:rsidR="00CE7EE7" w:rsidRPr="001E3264" w:rsidRDefault="00CE7EE7" w:rsidP="00E93CD0">
            <w:pPr>
              <w:autoSpaceDE w:val="0"/>
              <w:autoSpaceDN w:val="0"/>
              <w:adjustRightInd w:val="0"/>
              <w:spacing w:after="0" w:line="240" w:lineRule="auto"/>
              <w:rPr>
                <w:rFonts w:cs="Helvetica"/>
                <w:b/>
                <w:color w:val="000000"/>
                <w:sz w:val="18"/>
                <w:szCs w:val="18"/>
              </w:rPr>
            </w:pPr>
            <w:r w:rsidRPr="001E3264">
              <w:rPr>
                <w:rFonts w:cs="Helvetica"/>
                <w:b/>
                <w:color w:val="000000"/>
                <w:sz w:val="18"/>
                <w:szCs w:val="18"/>
              </w:rPr>
              <w:t>Lunch</w:t>
            </w:r>
          </w:p>
        </w:tc>
        <w:tc>
          <w:tcPr>
            <w:tcW w:w="2127" w:type="dxa"/>
            <w:tcBorders>
              <w:top w:val="single" w:sz="4" w:space="0" w:color="002060"/>
              <w:left w:val="single" w:sz="4" w:space="0" w:color="002060"/>
              <w:bottom w:val="single" w:sz="4" w:space="0" w:color="002060"/>
            </w:tcBorders>
            <w:shd w:val="clear" w:color="auto" w:fill="DBE5F1"/>
          </w:tcPr>
          <w:p w:rsidR="00CE7EE7" w:rsidRPr="001E3264" w:rsidRDefault="008B5AB3" w:rsidP="00E93CD0">
            <w:pPr>
              <w:autoSpaceDE w:val="0"/>
              <w:autoSpaceDN w:val="0"/>
              <w:adjustRightInd w:val="0"/>
              <w:spacing w:after="0" w:line="240" w:lineRule="auto"/>
              <w:rPr>
                <w:rFonts w:cs="Helvetica"/>
                <w:b/>
                <w:color w:val="000000"/>
                <w:sz w:val="18"/>
                <w:szCs w:val="18"/>
              </w:rPr>
            </w:pPr>
            <w:r>
              <w:rPr>
                <w:rFonts w:cs="Helvetica"/>
                <w:b/>
                <w:color w:val="000000"/>
                <w:sz w:val="18"/>
                <w:szCs w:val="18"/>
              </w:rPr>
              <w:t>Regatta Restaurant</w:t>
            </w:r>
          </w:p>
        </w:tc>
      </w:tr>
      <w:tr w:rsidR="00CE7EE7" w:rsidRPr="001E3264" w:rsidTr="00AB3132">
        <w:tc>
          <w:tcPr>
            <w:tcW w:w="634" w:type="dxa"/>
            <w:tcBorders>
              <w:top w:val="single" w:sz="4" w:space="0" w:color="002060"/>
              <w:left w:val="single" w:sz="4" w:space="0" w:color="002060"/>
              <w:bottom w:val="single" w:sz="4" w:space="0" w:color="002060"/>
              <w:right w:val="single" w:sz="4" w:space="0" w:color="002060"/>
            </w:tcBorders>
            <w:shd w:val="clear" w:color="auto" w:fill="FFFFFF"/>
          </w:tcPr>
          <w:p w:rsidR="00CE7EE7" w:rsidRPr="001E3264" w:rsidRDefault="008B5AB3" w:rsidP="00E93CD0">
            <w:pPr>
              <w:autoSpaceDE w:val="0"/>
              <w:autoSpaceDN w:val="0"/>
              <w:adjustRightInd w:val="0"/>
              <w:spacing w:after="0" w:line="240" w:lineRule="auto"/>
              <w:rPr>
                <w:rFonts w:cs="Helvetica-Bold"/>
                <w:b/>
                <w:bCs/>
                <w:color w:val="000000"/>
                <w:sz w:val="18"/>
                <w:szCs w:val="18"/>
              </w:rPr>
            </w:pPr>
            <w:r>
              <w:rPr>
                <w:rFonts w:cs="Helvetica-Bold"/>
                <w:b/>
                <w:bCs/>
                <w:color w:val="000000"/>
                <w:sz w:val="18"/>
                <w:szCs w:val="18"/>
              </w:rPr>
              <w:t>1415</w:t>
            </w:r>
          </w:p>
        </w:tc>
        <w:tc>
          <w:tcPr>
            <w:tcW w:w="7871" w:type="dxa"/>
            <w:tcBorders>
              <w:top w:val="single" w:sz="4" w:space="0" w:color="002060"/>
              <w:left w:val="single" w:sz="4" w:space="0" w:color="002060"/>
              <w:bottom w:val="single" w:sz="4" w:space="0" w:color="002060"/>
            </w:tcBorders>
            <w:shd w:val="clear" w:color="auto" w:fill="FFFFFF"/>
          </w:tcPr>
          <w:p w:rsidR="00CE7EE7" w:rsidRPr="001E3264" w:rsidRDefault="00CE7EE7" w:rsidP="00E93CD0">
            <w:pPr>
              <w:autoSpaceDE w:val="0"/>
              <w:autoSpaceDN w:val="0"/>
              <w:adjustRightInd w:val="0"/>
              <w:spacing w:after="0" w:line="240" w:lineRule="auto"/>
              <w:rPr>
                <w:rFonts w:cs="Helvetica"/>
                <w:b/>
                <w:i/>
                <w:color w:val="FF0000"/>
                <w:sz w:val="18"/>
                <w:szCs w:val="18"/>
              </w:rPr>
            </w:pPr>
            <w:r w:rsidRPr="001E3264">
              <w:rPr>
                <w:rFonts w:cs="Helvetica"/>
                <w:b/>
                <w:color w:val="FF0000"/>
                <w:sz w:val="18"/>
                <w:szCs w:val="18"/>
              </w:rPr>
              <w:t xml:space="preserve">Workshop 2a - </w:t>
            </w:r>
            <w:r w:rsidR="008B5AB3" w:rsidRPr="008B5AB3">
              <w:rPr>
                <w:rFonts w:cs="Helvetica"/>
                <w:b/>
                <w:i/>
                <w:color w:val="FF0000"/>
                <w:sz w:val="18"/>
                <w:szCs w:val="18"/>
              </w:rPr>
              <w:t>Antimicrobial resistance</w:t>
            </w:r>
          </w:p>
        </w:tc>
        <w:tc>
          <w:tcPr>
            <w:tcW w:w="2127" w:type="dxa"/>
            <w:tcBorders>
              <w:top w:val="single" w:sz="4" w:space="0" w:color="002060"/>
              <w:left w:val="single" w:sz="4" w:space="0" w:color="002060"/>
              <w:bottom w:val="single" w:sz="4" w:space="0" w:color="002060"/>
            </w:tcBorders>
            <w:shd w:val="clear" w:color="auto" w:fill="FFFFFF"/>
          </w:tcPr>
          <w:p w:rsidR="00CE7EE7" w:rsidRPr="001E3264" w:rsidRDefault="008B5AB3" w:rsidP="00E93CD0">
            <w:pPr>
              <w:autoSpaceDE w:val="0"/>
              <w:autoSpaceDN w:val="0"/>
              <w:adjustRightInd w:val="0"/>
              <w:spacing w:after="0" w:line="240" w:lineRule="auto"/>
              <w:rPr>
                <w:rFonts w:cs="Helvetica"/>
                <w:b/>
                <w:color w:val="FF0000"/>
                <w:sz w:val="18"/>
                <w:szCs w:val="18"/>
              </w:rPr>
            </w:pPr>
            <w:r>
              <w:rPr>
                <w:rFonts w:cs="Helvetica"/>
                <w:b/>
                <w:color w:val="FF0000"/>
                <w:sz w:val="18"/>
                <w:szCs w:val="18"/>
              </w:rPr>
              <w:t>Regency Room</w:t>
            </w:r>
          </w:p>
        </w:tc>
      </w:tr>
      <w:tr w:rsidR="00CE7EE7" w:rsidRPr="001E3264" w:rsidTr="00AB3132">
        <w:tc>
          <w:tcPr>
            <w:tcW w:w="634" w:type="dxa"/>
            <w:tcBorders>
              <w:top w:val="single" w:sz="4" w:space="0" w:color="002060"/>
              <w:left w:val="single" w:sz="4" w:space="0" w:color="002060"/>
              <w:bottom w:val="single" w:sz="4" w:space="0" w:color="002060"/>
              <w:right w:val="single" w:sz="4" w:space="0" w:color="002060"/>
            </w:tcBorders>
            <w:shd w:val="clear" w:color="auto" w:fill="FFFFFF"/>
          </w:tcPr>
          <w:p w:rsidR="00CE7EE7" w:rsidRPr="001E3264" w:rsidRDefault="00CE7EE7" w:rsidP="00E93CD0">
            <w:pPr>
              <w:autoSpaceDE w:val="0"/>
              <w:autoSpaceDN w:val="0"/>
              <w:adjustRightInd w:val="0"/>
              <w:spacing w:after="0" w:line="240" w:lineRule="auto"/>
              <w:rPr>
                <w:rFonts w:cs="Helvetica-Bold"/>
                <w:b/>
                <w:bCs/>
                <w:color w:val="000000"/>
                <w:sz w:val="18"/>
                <w:szCs w:val="18"/>
              </w:rPr>
            </w:pPr>
          </w:p>
        </w:tc>
        <w:tc>
          <w:tcPr>
            <w:tcW w:w="7871" w:type="dxa"/>
            <w:tcBorders>
              <w:top w:val="single" w:sz="4" w:space="0" w:color="002060"/>
              <w:left w:val="single" w:sz="4" w:space="0" w:color="002060"/>
              <w:bottom w:val="single" w:sz="4" w:space="0" w:color="002060"/>
            </w:tcBorders>
            <w:shd w:val="clear" w:color="auto" w:fill="FFFFFF"/>
          </w:tcPr>
          <w:p w:rsidR="00CE7EE7" w:rsidRPr="001E3264" w:rsidRDefault="00CE7EE7" w:rsidP="00E93CD0">
            <w:pPr>
              <w:autoSpaceDE w:val="0"/>
              <w:autoSpaceDN w:val="0"/>
              <w:adjustRightInd w:val="0"/>
              <w:spacing w:after="0" w:line="240" w:lineRule="auto"/>
              <w:rPr>
                <w:rFonts w:cs="Helvetica"/>
                <w:b/>
                <w:i/>
                <w:color w:val="FF0000"/>
                <w:sz w:val="18"/>
                <w:szCs w:val="18"/>
              </w:rPr>
            </w:pPr>
            <w:r w:rsidRPr="001E3264">
              <w:rPr>
                <w:rFonts w:cs="Helvetica"/>
                <w:b/>
                <w:color w:val="FF0000"/>
                <w:sz w:val="18"/>
                <w:szCs w:val="18"/>
              </w:rPr>
              <w:t xml:space="preserve">Workshop 2b – </w:t>
            </w:r>
            <w:r w:rsidR="008B5AB3" w:rsidRPr="008B5AB3">
              <w:rPr>
                <w:rFonts w:cs="Helvetica"/>
                <w:b/>
                <w:i/>
                <w:color w:val="FF0000"/>
                <w:sz w:val="18"/>
                <w:szCs w:val="18"/>
              </w:rPr>
              <w:t>Behind the scenes, how did Bristol win the status of ‘European Green Capital 2015’</w:t>
            </w:r>
            <w:r w:rsidR="008B5AB3">
              <w:rPr>
                <w:rFonts w:cs="Helvetica"/>
                <w:b/>
                <w:i/>
                <w:color w:val="FF0000"/>
                <w:sz w:val="19"/>
                <w:szCs w:val="19"/>
              </w:rPr>
              <w:t xml:space="preserve"> </w:t>
            </w:r>
          </w:p>
        </w:tc>
        <w:tc>
          <w:tcPr>
            <w:tcW w:w="2127" w:type="dxa"/>
            <w:tcBorders>
              <w:top w:val="single" w:sz="4" w:space="0" w:color="002060"/>
              <w:left w:val="single" w:sz="4" w:space="0" w:color="002060"/>
              <w:bottom w:val="single" w:sz="4" w:space="0" w:color="002060"/>
            </w:tcBorders>
            <w:shd w:val="clear" w:color="auto" w:fill="FFFFFF"/>
          </w:tcPr>
          <w:p w:rsidR="00CE7EE7" w:rsidRPr="001E3264" w:rsidRDefault="008B5AB3" w:rsidP="00E93CD0">
            <w:pPr>
              <w:autoSpaceDE w:val="0"/>
              <w:autoSpaceDN w:val="0"/>
              <w:adjustRightInd w:val="0"/>
              <w:spacing w:after="0" w:line="240" w:lineRule="auto"/>
              <w:rPr>
                <w:rFonts w:cs="Helvetica"/>
                <w:b/>
                <w:color w:val="FF0000"/>
                <w:sz w:val="18"/>
                <w:szCs w:val="18"/>
              </w:rPr>
            </w:pPr>
            <w:r>
              <w:rPr>
                <w:rFonts w:cs="Helvetica"/>
                <w:b/>
                <w:color w:val="FF0000"/>
                <w:sz w:val="18"/>
                <w:szCs w:val="18"/>
              </w:rPr>
              <w:t>Gold Room</w:t>
            </w:r>
          </w:p>
        </w:tc>
      </w:tr>
      <w:tr w:rsidR="00CE7EE7" w:rsidRPr="001E3264" w:rsidTr="00AB3132">
        <w:tc>
          <w:tcPr>
            <w:tcW w:w="634" w:type="dxa"/>
            <w:tcBorders>
              <w:top w:val="single" w:sz="4" w:space="0" w:color="002060"/>
              <w:left w:val="single" w:sz="4" w:space="0" w:color="002060"/>
              <w:bottom w:val="single" w:sz="4" w:space="0" w:color="002060"/>
              <w:right w:val="single" w:sz="4" w:space="0" w:color="002060"/>
            </w:tcBorders>
            <w:shd w:val="clear" w:color="auto" w:fill="FFFFFF"/>
          </w:tcPr>
          <w:p w:rsidR="00CE7EE7" w:rsidRPr="001E3264" w:rsidRDefault="00CE7EE7" w:rsidP="00E93CD0">
            <w:pPr>
              <w:autoSpaceDE w:val="0"/>
              <w:autoSpaceDN w:val="0"/>
              <w:adjustRightInd w:val="0"/>
              <w:spacing w:after="0" w:line="240" w:lineRule="auto"/>
              <w:ind w:right="-35"/>
              <w:rPr>
                <w:rFonts w:cs="Helvetica-Bold"/>
                <w:b/>
                <w:bCs/>
                <w:color w:val="000000"/>
                <w:sz w:val="18"/>
                <w:szCs w:val="18"/>
              </w:rPr>
            </w:pPr>
          </w:p>
        </w:tc>
        <w:tc>
          <w:tcPr>
            <w:tcW w:w="7871" w:type="dxa"/>
            <w:tcBorders>
              <w:top w:val="single" w:sz="4" w:space="0" w:color="002060"/>
              <w:left w:val="single" w:sz="4" w:space="0" w:color="002060"/>
              <w:bottom w:val="single" w:sz="4" w:space="0" w:color="002060"/>
            </w:tcBorders>
            <w:shd w:val="clear" w:color="auto" w:fill="FFFFFF"/>
          </w:tcPr>
          <w:p w:rsidR="00CE7EE7" w:rsidRPr="001E3264" w:rsidRDefault="00CE7EE7" w:rsidP="008B5AB3">
            <w:pPr>
              <w:autoSpaceDE w:val="0"/>
              <w:autoSpaceDN w:val="0"/>
              <w:adjustRightInd w:val="0"/>
              <w:spacing w:after="0" w:line="240" w:lineRule="auto"/>
              <w:ind w:right="-35"/>
              <w:rPr>
                <w:rFonts w:cs="Helvetica"/>
                <w:b/>
                <w:color w:val="FF0000"/>
                <w:sz w:val="18"/>
                <w:szCs w:val="18"/>
              </w:rPr>
            </w:pPr>
            <w:r w:rsidRPr="001E3264">
              <w:rPr>
                <w:rFonts w:cs="Helvetica"/>
                <w:b/>
                <w:color w:val="FF0000"/>
                <w:sz w:val="18"/>
                <w:szCs w:val="18"/>
              </w:rPr>
              <w:t xml:space="preserve">Workshop 2c - </w:t>
            </w:r>
            <w:r w:rsidR="008B5AB3" w:rsidRPr="008B5AB3">
              <w:rPr>
                <w:rFonts w:cs="Helvetica"/>
                <w:b/>
                <w:i/>
                <w:color w:val="FF0000"/>
                <w:sz w:val="18"/>
                <w:szCs w:val="18"/>
              </w:rPr>
              <w:t>Real World Evaluation - Part 2</w:t>
            </w:r>
          </w:p>
        </w:tc>
        <w:tc>
          <w:tcPr>
            <w:tcW w:w="2127" w:type="dxa"/>
            <w:tcBorders>
              <w:top w:val="single" w:sz="4" w:space="0" w:color="002060"/>
              <w:left w:val="single" w:sz="4" w:space="0" w:color="002060"/>
              <w:bottom w:val="single" w:sz="4" w:space="0" w:color="002060"/>
            </w:tcBorders>
            <w:shd w:val="clear" w:color="auto" w:fill="FFFFFF"/>
          </w:tcPr>
          <w:p w:rsidR="00CE7EE7" w:rsidRPr="001E3264" w:rsidRDefault="008B5AB3" w:rsidP="00E93CD0">
            <w:pPr>
              <w:autoSpaceDE w:val="0"/>
              <w:autoSpaceDN w:val="0"/>
              <w:adjustRightInd w:val="0"/>
              <w:spacing w:after="0" w:line="240" w:lineRule="auto"/>
              <w:ind w:right="-35"/>
              <w:rPr>
                <w:rFonts w:cs="Helvetica"/>
                <w:b/>
                <w:color w:val="FF0000"/>
                <w:sz w:val="18"/>
                <w:szCs w:val="18"/>
              </w:rPr>
            </w:pPr>
            <w:r>
              <w:rPr>
                <w:rFonts w:cs="Helvetica"/>
                <w:b/>
                <w:color w:val="FF0000"/>
                <w:sz w:val="18"/>
                <w:szCs w:val="18"/>
              </w:rPr>
              <w:t>Haldon Room</w:t>
            </w:r>
          </w:p>
        </w:tc>
      </w:tr>
      <w:tr w:rsidR="00CE7EE7" w:rsidRPr="001E3264" w:rsidTr="00AB3132">
        <w:tc>
          <w:tcPr>
            <w:tcW w:w="634" w:type="dxa"/>
            <w:tcBorders>
              <w:top w:val="single" w:sz="4" w:space="0" w:color="002060"/>
              <w:left w:val="single" w:sz="4" w:space="0" w:color="002060"/>
              <w:bottom w:val="single" w:sz="4" w:space="0" w:color="002060"/>
              <w:right w:val="single" w:sz="4" w:space="0" w:color="002060"/>
            </w:tcBorders>
            <w:shd w:val="clear" w:color="auto" w:fill="DBE5F1"/>
          </w:tcPr>
          <w:p w:rsidR="00CE7EE7" w:rsidRPr="001E3264" w:rsidRDefault="00CE7EE7" w:rsidP="00E93CD0">
            <w:pPr>
              <w:autoSpaceDE w:val="0"/>
              <w:autoSpaceDN w:val="0"/>
              <w:adjustRightInd w:val="0"/>
              <w:spacing w:after="0" w:line="240" w:lineRule="auto"/>
              <w:rPr>
                <w:rFonts w:cs="Helvetica-Bold"/>
                <w:b/>
                <w:bCs/>
                <w:color w:val="000000"/>
                <w:sz w:val="18"/>
                <w:szCs w:val="18"/>
              </w:rPr>
            </w:pPr>
            <w:r w:rsidRPr="001E3264">
              <w:rPr>
                <w:rFonts w:cs="Helvetica-Bold"/>
                <w:b/>
                <w:bCs/>
                <w:color w:val="000000"/>
                <w:sz w:val="18"/>
                <w:szCs w:val="18"/>
              </w:rPr>
              <w:t>1</w:t>
            </w:r>
            <w:r w:rsidR="008B5AB3">
              <w:rPr>
                <w:rFonts w:cs="Helvetica-Bold"/>
                <w:b/>
                <w:bCs/>
                <w:color w:val="000000"/>
                <w:sz w:val="18"/>
                <w:szCs w:val="18"/>
              </w:rPr>
              <w:t>540</w:t>
            </w:r>
          </w:p>
        </w:tc>
        <w:tc>
          <w:tcPr>
            <w:tcW w:w="7871" w:type="dxa"/>
            <w:tcBorders>
              <w:top w:val="single" w:sz="4" w:space="0" w:color="002060"/>
              <w:left w:val="single" w:sz="4" w:space="0" w:color="002060"/>
              <w:bottom w:val="single" w:sz="4" w:space="0" w:color="002060"/>
            </w:tcBorders>
            <w:shd w:val="clear" w:color="auto" w:fill="DBE5F1"/>
          </w:tcPr>
          <w:p w:rsidR="00CE7EE7" w:rsidRPr="001E3264" w:rsidRDefault="00CE7EE7" w:rsidP="00E93CD0">
            <w:pPr>
              <w:autoSpaceDE w:val="0"/>
              <w:autoSpaceDN w:val="0"/>
              <w:adjustRightInd w:val="0"/>
              <w:spacing w:after="0" w:line="240" w:lineRule="auto"/>
              <w:rPr>
                <w:rFonts w:cs="Helvetica"/>
                <w:b/>
                <w:color w:val="000000"/>
                <w:sz w:val="18"/>
                <w:szCs w:val="18"/>
              </w:rPr>
            </w:pPr>
            <w:r>
              <w:rPr>
                <w:rFonts w:cs="Helvetica"/>
                <w:b/>
                <w:color w:val="000000"/>
                <w:sz w:val="18"/>
                <w:szCs w:val="18"/>
              </w:rPr>
              <w:t>Tea and coffee available for plenary</w:t>
            </w:r>
          </w:p>
        </w:tc>
        <w:tc>
          <w:tcPr>
            <w:tcW w:w="2127" w:type="dxa"/>
            <w:tcBorders>
              <w:top w:val="single" w:sz="4" w:space="0" w:color="002060"/>
              <w:left w:val="single" w:sz="4" w:space="0" w:color="002060"/>
              <w:bottom w:val="single" w:sz="4" w:space="0" w:color="002060"/>
            </w:tcBorders>
            <w:shd w:val="clear" w:color="auto" w:fill="DBE5F1"/>
          </w:tcPr>
          <w:p w:rsidR="00CE7EE7" w:rsidRPr="001E3264" w:rsidRDefault="008B5AB3" w:rsidP="00E93CD0">
            <w:pPr>
              <w:autoSpaceDE w:val="0"/>
              <w:autoSpaceDN w:val="0"/>
              <w:adjustRightInd w:val="0"/>
              <w:spacing w:after="0" w:line="240" w:lineRule="auto"/>
              <w:rPr>
                <w:rFonts w:cs="Helvetica"/>
                <w:b/>
                <w:color w:val="000000"/>
                <w:sz w:val="18"/>
                <w:szCs w:val="18"/>
              </w:rPr>
            </w:pPr>
            <w:r>
              <w:rPr>
                <w:rFonts w:cs="Helvetica"/>
                <w:b/>
                <w:color w:val="000000"/>
                <w:sz w:val="18"/>
                <w:szCs w:val="18"/>
              </w:rPr>
              <w:t>Torbay Suite</w:t>
            </w:r>
          </w:p>
        </w:tc>
      </w:tr>
      <w:tr w:rsidR="00CE7EE7" w:rsidRPr="001E3264" w:rsidTr="00AB3132">
        <w:tc>
          <w:tcPr>
            <w:tcW w:w="634" w:type="dxa"/>
            <w:tcBorders>
              <w:top w:val="single" w:sz="4" w:space="0" w:color="002060"/>
              <w:left w:val="single" w:sz="4" w:space="0" w:color="002060"/>
              <w:bottom w:val="single" w:sz="4" w:space="0" w:color="002060"/>
              <w:right w:val="single" w:sz="4" w:space="0" w:color="002060"/>
            </w:tcBorders>
            <w:shd w:val="clear" w:color="auto" w:fill="FFFFFF"/>
          </w:tcPr>
          <w:p w:rsidR="00CE7EE7" w:rsidRPr="001E3264" w:rsidRDefault="008B5AB3" w:rsidP="00E93CD0">
            <w:pPr>
              <w:autoSpaceDE w:val="0"/>
              <w:autoSpaceDN w:val="0"/>
              <w:adjustRightInd w:val="0"/>
              <w:spacing w:after="0" w:line="240" w:lineRule="auto"/>
              <w:ind w:right="-35"/>
              <w:rPr>
                <w:rFonts w:cs="Helvetica-Bold"/>
                <w:b/>
                <w:bCs/>
                <w:color w:val="000000"/>
                <w:sz w:val="18"/>
                <w:szCs w:val="18"/>
              </w:rPr>
            </w:pPr>
            <w:r>
              <w:rPr>
                <w:rFonts w:cs="Helvetica-Bold"/>
                <w:b/>
                <w:bCs/>
                <w:color w:val="000000"/>
                <w:sz w:val="18"/>
                <w:szCs w:val="18"/>
              </w:rPr>
              <w:t>1545</w:t>
            </w:r>
          </w:p>
        </w:tc>
        <w:tc>
          <w:tcPr>
            <w:tcW w:w="7871" w:type="dxa"/>
            <w:tcBorders>
              <w:top w:val="single" w:sz="4" w:space="0" w:color="002060"/>
              <w:left w:val="single" w:sz="4" w:space="0" w:color="002060"/>
              <w:bottom w:val="single" w:sz="4" w:space="0" w:color="002060"/>
            </w:tcBorders>
            <w:shd w:val="clear" w:color="auto" w:fill="FFFFFF"/>
          </w:tcPr>
          <w:p w:rsidR="00CE7EE7" w:rsidRPr="008B5AB3" w:rsidRDefault="00CE7EE7" w:rsidP="00E93CD0">
            <w:pPr>
              <w:tabs>
                <w:tab w:val="left" w:pos="3600"/>
              </w:tabs>
              <w:autoSpaceDE w:val="0"/>
              <w:autoSpaceDN w:val="0"/>
              <w:adjustRightInd w:val="0"/>
              <w:spacing w:after="0" w:line="240" w:lineRule="auto"/>
              <w:ind w:right="-35"/>
              <w:rPr>
                <w:rFonts w:cs="Helvetica"/>
                <w:b/>
                <w:color w:val="FF0000"/>
                <w:sz w:val="18"/>
                <w:szCs w:val="18"/>
              </w:rPr>
            </w:pPr>
            <w:r w:rsidRPr="008B5AB3">
              <w:rPr>
                <w:rFonts w:cs="Helvetica"/>
                <w:b/>
                <w:color w:val="FF0000"/>
                <w:sz w:val="18"/>
                <w:szCs w:val="18"/>
              </w:rPr>
              <w:t xml:space="preserve">Plenary introduction - </w:t>
            </w:r>
            <w:r w:rsidR="008B5AB3" w:rsidRPr="008B5AB3">
              <w:rPr>
                <w:rFonts w:cs="Helvetica"/>
                <w:b/>
                <w:color w:val="FF0000"/>
                <w:sz w:val="18"/>
                <w:szCs w:val="18"/>
              </w:rPr>
              <w:t>Yoav Ben Shlomo, Academic Consultant in Public Health</w:t>
            </w:r>
          </w:p>
          <w:p w:rsidR="00CE7EE7" w:rsidRPr="001E3264" w:rsidRDefault="00CE7EE7" w:rsidP="00E93CD0">
            <w:pPr>
              <w:tabs>
                <w:tab w:val="left" w:pos="3600"/>
              </w:tabs>
              <w:autoSpaceDE w:val="0"/>
              <w:autoSpaceDN w:val="0"/>
              <w:adjustRightInd w:val="0"/>
              <w:spacing w:after="0" w:line="240" w:lineRule="auto"/>
              <w:ind w:right="-35"/>
              <w:rPr>
                <w:rFonts w:cs="Helvetica"/>
                <w:b/>
                <w:color w:val="FF0000"/>
                <w:sz w:val="18"/>
                <w:szCs w:val="18"/>
              </w:rPr>
            </w:pPr>
            <w:r w:rsidRPr="008B5AB3">
              <w:rPr>
                <w:rFonts w:cs="Helvetica"/>
                <w:b/>
                <w:color w:val="FF0000"/>
                <w:sz w:val="18"/>
                <w:szCs w:val="18"/>
              </w:rPr>
              <w:t xml:space="preserve">Plenary - </w:t>
            </w:r>
            <w:r w:rsidR="008B5AB3" w:rsidRPr="008B5AB3">
              <w:rPr>
                <w:rFonts w:cs="Helvetica"/>
                <w:b/>
                <w:color w:val="FF0000"/>
                <w:sz w:val="18"/>
                <w:szCs w:val="18"/>
              </w:rPr>
              <w:t>Laura Nicholas – Director of Operations and Assurance, NHS England</w:t>
            </w:r>
            <w:r w:rsidR="00CA0A79">
              <w:rPr>
                <w:rFonts w:cs="Helvetica"/>
                <w:b/>
                <w:color w:val="FF0000"/>
                <w:sz w:val="18"/>
                <w:szCs w:val="18"/>
              </w:rPr>
              <w:t xml:space="preserve"> South West ‘Integration and Collaboration and what it means for Public Health’</w:t>
            </w:r>
          </w:p>
        </w:tc>
        <w:tc>
          <w:tcPr>
            <w:tcW w:w="2127" w:type="dxa"/>
            <w:tcBorders>
              <w:top w:val="single" w:sz="4" w:space="0" w:color="002060"/>
              <w:left w:val="single" w:sz="4" w:space="0" w:color="002060"/>
              <w:bottom w:val="single" w:sz="4" w:space="0" w:color="002060"/>
            </w:tcBorders>
            <w:shd w:val="clear" w:color="auto" w:fill="FFFFFF"/>
          </w:tcPr>
          <w:p w:rsidR="00CE7EE7" w:rsidRPr="001E3264" w:rsidRDefault="008B5AB3" w:rsidP="00E93CD0">
            <w:pPr>
              <w:autoSpaceDE w:val="0"/>
              <w:autoSpaceDN w:val="0"/>
              <w:adjustRightInd w:val="0"/>
              <w:spacing w:after="0" w:line="240" w:lineRule="auto"/>
              <w:ind w:right="-35"/>
              <w:rPr>
                <w:rFonts w:cs="Helvetica"/>
                <w:b/>
                <w:color w:val="FF0000"/>
                <w:sz w:val="18"/>
                <w:szCs w:val="18"/>
              </w:rPr>
            </w:pPr>
            <w:r>
              <w:rPr>
                <w:rFonts w:cs="Helvetica"/>
                <w:b/>
                <w:color w:val="FF0000"/>
                <w:sz w:val="18"/>
                <w:szCs w:val="18"/>
              </w:rPr>
              <w:t>Torbay Suite</w:t>
            </w:r>
          </w:p>
        </w:tc>
      </w:tr>
      <w:tr w:rsidR="00CE7EE7" w:rsidRPr="001E3264" w:rsidTr="00AB3132">
        <w:tc>
          <w:tcPr>
            <w:tcW w:w="634" w:type="dxa"/>
            <w:tcBorders>
              <w:top w:val="single" w:sz="4" w:space="0" w:color="002060"/>
              <w:left w:val="single" w:sz="4" w:space="0" w:color="002060"/>
              <w:bottom w:val="single" w:sz="4" w:space="0" w:color="002060"/>
              <w:right w:val="single" w:sz="4" w:space="0" w:color="002060"/>
            </w:tcBorders>
            <w:shd w:val="clear" w:color="auto" w:fill="FFFFFF"/>
          </w:tcPr>
          <w:p w:rsidR="00CE7EE7" w:rsidRPr="001E3264" w:rsidRDefault="003E496E" w:rsidP="00E93CD0">
            <w:pPr>
              <w:autoSpaceDE w:val="0"/>
              <w:autoSpaceDN w:val="0"/>
              <w:adjustRightInd w:val="0"/>
              <w:spacing w:after="0" w:line="240" w:lineRule="auto"/>
              <w:ind w:right="-35"/>
              <w:rPr>
                <w:rFonts w:cs="Helvetica-Bold"/>
                <w:b/>
                <w:bCs/>
                <w:color w:val="000000"/>
                <w:sz w:val="18"/>
                <w:szCs w:val="18"/>
              </w:rPr>
            </w:pPr>
            <w:r>
              <w:rPr>
                <w:rFonts w:cs="Helvetica-Bold"/>
                <w:b/>
                <w:bCs/>
                <w:color w:val="000000"/>
                <w:sz w:val="18"/>
                <w:szCs w:val="18"/>
              </w:rPr>
              <w:t>1630</w:t>
            </w:r>
          </w:p>
        </w:tc>
        <w:tc>
          <w:tcPr>
            <w:tcW w:w="7871" w:type="dxa"/>
            <w:tcBorders>
              <w:top w:val="single" w:sz="4" w:space="0" w:color="002060"/>
              <w:left w:val="single" w:sz="4" w:space="0" w:color="002060"/>
              <w:bottom w:val="single" w:sz="4" w:space="0" w:color="002060"/>
            </w:tcBorders>
            <w:shd w:val="clear" w:color="auto" w:fill="FFFFFF"/>
          </w:tcPr>
          <w:p w:rsidR="00CE7EE7" w:rsidRPr="001E3264" w:rsidRDefault="00CE7EE7" w:rsidP="00A20DA5">
            <w:pPr>
              <w:autoSpaceDE w:val="0"/>
              <w:autoSpaceDN w:val="0"/>
              <w:adjustRightInd w:val="0"/>
              <w:spacing w:after="0" w:line="240" w:lineRule="auto"/>
              <w:ind w:right="-35"/>
              <w:rPr>
                <w:rFonts w:cs="Helvetica"/>
                <w:b/>
                <w:color w:val="FF0000"/>
                <w:sz w:val="18"/>
                <w:szCs w:val="18"/>
              </w:rPr>
            </w:pPr>
            <w:r w:rsidRPr="001E3264">
              <w:rPr>
                <w:rFonts w:cs="Helvetica"/>
                <w:b/>
                <w:color w:val="FF0000"/>
                <w:sz w:val="18"/>
                <w:szCs w:val="18"/>
              </w:rPr>
              <w:t xml:space="preserve">Fringe a - </w:t>
            </w:r>
            <w:r w:rsidR="00687254">
              <w:rPr>
                <w:rFonts w:cs="Helvetica"/>
                <w:b/>
                <w:i/>
                <w:color w:val="FF0000"/>
                <w:sz w:val="19"/>
                <w:szCs w:val="19"/>
              </w:rPr>
              <w:t>PH lifestyle team -  Bay walk</w:t>
            </w:r>
          </w:p>
        </w:tc>
        <w:tc>
          <w:tcPr>
            <w:tcW w:w="2127" w:type="dxa"/>
            <w:tcBorders>
              <w:top w:val="single" w:sz="4" w:space="0" w:color="002060"/>
              <w:left w:val="single" w:sz="4" w:space="0" w:color="002060"/>
              <w:bottom w:val="single" w:sz="4" w:space="0" w:color="002060"/>
            </w:tcBorders>
            <w:shd w:val="clear" w:color="auto" w:fill="FFFFFF"/>
          </w:tcPr>
          <w:p w:rsidR="00CE7EE7" w:rsidRPr="001E3264" w:rsidRDefault="00687254" w:rsidP="00E93CD0">
            <w:pPr>
              <w:autoSpaceDE w:val="0"/>
              <w:autoSpaceDN w:val="0"/>
              <w:adjustRightInd w:val="0"/>
              <w:spacing w:after="0" w:line="240" w:lineRule="auto"/>
              <w:ind w:right="-35"/>
              <w:rPr>
                <w:rFonts w:cs="Helvetica"/>
                <w:b/>
                <w:color w:val="FF0000"/>
                <w:sz w:val="18"/>
                <w:szCs w:val="18"/>
              </w:rPr>
            </w:pPr>
            <w:r>
              <w:rPr>
                <w:rFonts w:cs="Helvetica"/>
                <w:b/>
                <w:color w:val="FF0000"/>
                <w:sz w:val="18"/>
                <w:szCs w:val="18"/>
              </w:rPr>
              <w:t>Meet at Hotel reception</w:t>
            </w:r>
          </w:p>
        </w:tc>
      </w:tr>
      <w:tr w:rsidR="00CE7EE7" w:rsidRPr="001E3264" w:rsidTr="00AB3132">
        <w:tc>
          <w:tcPr>
            <w:tcW w:w="634" w:type="dxa"/>
            <w:tcBorders>
              <w:top w:val="single" w:sz="4" w:space="0" w:color="002060"/>
              <w:left w:val="single" w:sz="4" w:space="0" w:color="002060"/>
              <w:bottom w:val="single" w:sz="4" w:space="0" w:color="002060"/>
              <w:right w:val="single" w:sz="4" w:space="0" w:color="002060"/>
            </w:tcBorders>
            <w:shd w:val="clear" w:color="auto" w:fill="FFFFFF"/>
          </w:tcPr>
          <w:p w:rsidR="00CE7EE7" w:rsidRPr="001E3264" w:rsidRDefault="00CE7EE7" w:rsidP="00E93CD0">
            <w:pPr>
              <w:autoSpaceDE w:val="0"/>
              <w:autoSpaceDN w:val="0"/>
              <w:adjustRightInd w:val="0"/>
              <w:spacing w:after="0" w:line="240" w:lineRule="auto"/>
              <w:ind w:right="-35"/>
              <w:rPr>
                <w:rFonts w:cs="Helvetica-Bold"/>
                <w:b/>
                <w:bCs/>
                <w:color w:val="000000"/>
                <w:sz w:val="18"/>
                <w:szCs w:val="18"/>
              </w:rPr>
            </w:pPr>
          </w:p>
        </w:tc>
        <w:tc>
          <w:tcPr>
            <w:tcW w:w="7871" w:type="dxa"/>
            <w:tcBorders>
              <w:top w:val="single" w:sz="4" w:space="0" w:color="002060"/>
              <w:left w:val="single" w:sz="4" w:space="0" w:color="002060"/>
              <w:bottom w:val="single" w:sz="4" w:space="0" w:color="002060"/>
            </w:tcBorders>
            <w:shd w:val="clear" w:color="auto" w:fill="FFFFFF"/>
          </w:tcPr>
          <w:p w:rsidR="00CE7EE7" w:rsidRPr="001E3264" w:rsidRDefault="00CE7EE7" w:rsidP="00E93CD0">
            <w:pPr>
              <w:autoSpaceDE w:val="0"/>
              <w:autoSpaceDN w:val="0"/>
              <w:adjustRightInd w:val="0"/>
              <w:spacing w:after="0" w:line="240" w:lineRule="auto"/>
              <w:ind w:right="-35"/>
              <w:rPr>
                <w:rFonts w:cs="Helvetica"/>
                <w:b/>
                <w:color w:val="FF0000"/>
                <w:sz w:val="18"/>
                <w:szCs w:val="18"/>
              </w:rPr>
            </w:pPr>
            <w:r w:rsidRPr="001E3264">
              <w:rPr>
                <w:rFonts w:cs="Helvetica"/>
                <w:b/>
                <w:color w:val="FF0000"/>
                <w:sz w:val="18"/>
                <w:szCs w:val="18"/>
              </w:rPr>
              <w:t xml:space="preserve">Fringe b - </w:t>
            </w:r>
            <w:r w:rsidR="00687254" w:rsidRPr="00687254">
              <w:rPr>
                <w:rFonts w:cs="Helvetica"/>
                <w:b/>
                <w:i/>
                <w:color w:val="FF0000"/>
                <w:sz w:val="19"/>
                <w:szCs w:val="19"/>
              </w:rPr>
              <w:t>PH lifestyle team -  Bay run</w:t>
            </w:r>
          </w:p>
        </w:tc>
        <w:tc>
          <w:tcPr>
            <w:tcW w:w="2127" w:type="dxa"/>
            <w:tcBorders>
              <w:top w:val="single" w:sz="4" w:space="0" w:color="002060"/>
              <w:left w:val="single" w:sz="4" w:space="0" w:color="002060"/>
              <w:bottom w:val="single" w:sz="4" w:space="0" w:color="002060"/>
            </w:tcBorders>
            <w:shd w:val="clear" w:color="auto" w:fill="FFFFFF"/>
          </w:tcPr>
          <w:p w:rsidR="00CE7EE7" w:rsidRPr="001E3264" w:rsidRDefault="00687254" w:rsidP="00E93CD0">
            <w:pPr>
              <w:autoSpaceDE w:val="0"/>
              <w:autoSpaceDN w:val="0"/>
              <w:adjustRightInd w:val="0"/>
              <w:spacing w:after="0" w:line="240" w:lineRule="auto"/>
              <w:ind w:right="-35"/>
              <w:rPr>
                <w:rFonts w:cs="Helvetica"/>
                <w:b/>
                <w:color w:val="FF0000"/>
                <w:sz w:val="18"/>
                <w:szCs w:val="18"/>
              </w:rPr>
            </w:pPr>
            <w:r>
              <w:rPr>
                <w:rFonts w:cs="Helvetica"/>
                <w:b/>
                <w:color w:val="FF0000"/>
                <w:sz w:val="18"/>
                <w:szCs w:val="18"/>
              </w:rPr>
              <w:t>Meet at Hotel reception</w:t>
            </w:r>
          </w:p>
        </w:tc>
      </w:tr>
      <w:tr w:rsidR="00CE7EE7" w:rsidRPr="001E3264" w:rsidTr="00AB3132">
        <w:tc>
          <w:tcPr>
            <w:tcW w:w="634" w:type="dxa"/>
            <w:tcBorders>
              <w:top w:val="single" w:sz="4" w:space="0" w:color="002060"/>
              <w:left w:val="single" w:sz="4" w:space="0" w:color="002060"/>
              <w:bottom w:val="single" w:sz="4" w:space="0" w:color="002060"/>
              <w:right w:val="single" w:sz="4" w:space="0" w:color="002060"/>
            </w:tcBorders>
            <w:shd w:val="clear" w:color="auto" w:fill="FFFFFF"/>
          </w:tcPr>
          <w:p w:rsidR="00CE7EE7" w:rsidRPr="001E3264" w:rsidRDefault="00CE7EE7" w:rsidP="00E93CD0">
            <w:pPr>
              <w:autoSpaceDE w:val="0"/>
              <w:autoSpaceDN w:val="0"/>
              <w:adjustRightInd w:val="0"/>
              <w:spacing w:after="0" w:line="240" w:lineRule="auto"/>
              <w:ind w:right="-35"/>
              <w:rPr>
                <w:rFonts w:cs="Helvetica-Bold"/>
                <w:b/>
                <w:bCs/>
                <w:color w:val="000000"/>
                <w:sz w:val="18"/>
                <w:szCs w:val="18"/>
              </w:rPr>
            </w:pPr>
          </w:p>
        </w:tc>
        <w:tc>
          <w:tcPr>
            <w:tcW w:w="7871" w:type="dxa"/>
            <w:tcBorders>
              <w:top w:val="single" w:sz="4" w:space="0" w:color="002060"/>
              <w:left w:val="single" w:sz="4" w:space="0" w:color="002060"/>
              <w:bottom w:val="single" w:sz="4" w:space="0" w:color="002060"/>
            </w:tcBorders>
            <w:shd w:val="clear" w:color="auto" w:fill="FFFFFF"/>
          </w:tcPr>
          <w:p w:rsidR="00CE7EE7" w:rsidRPr="001E3264" w:rsidRDefault="00CE7EE7" w:rsidP="00687254">
            <w:pPr>
              <w:autoSpaceDE w:val="0"/>
              <w:autoSpaceDN w:val="0"/>
              <w:adjustRightInd w:val="0"/>
              <w:spacing w:after="0" w:line="240" w:lineRule="auto"/>
              <w:ind w:right="-35"/>
              <w:rPr>
                <w:rFonts w:cs="Helvetica"/>
                <w:b/>
                <w:color w:val="FF0000"/>
                <w:sz w:val="18"/>
                <w:szCs w:val="18"/>
              </w:rPr>
            </w:pPr>
            <w:r w:rsidRPr="001E3264">
              <w:rPr>
                <w:rFonts w:cs="Helvetica"/>
                <w:b/>
                <w:color w:val="FF0000"/>
                <w:sz w:val="18"/>
                <w:szCs w:val="18"/>
              </w:rPr>
              <w:t xml:space="preserve">Fringe c </w:t>
            </w:r>
            <w:r w:rsidR="00687254">
              <w:rPr>
                <w:rFonts w:cs="Helvetica"/>
                <w:b/>
                <w:color w:val="FF0000"/>
                <w:sz w:val="18"/>
                <w:szCs w:val="18"/>
              </w:rPr>
              <w:t>–</w:t>
            </w:r>
            <w:r w:rsidRPr="001E3264">
              <w:rPr>
                <w:rFonts w:cs="Helvetica"/>
                <w:b/>
                <w:color w:val="FF0000"/>
                <w:sz w:val="18"/>
                <w:szCs w:val="18"/>
              </w:rPr>
              <w:t xml:space="preserve"> </w:t>
            </w:r>
            <w:r w:rsidR="00687254">
              <w:rPr>
                <w:rFonts w:cs="Helvetica"/>
                <w:b/>
                <w:i/>
                <w:color w:val="FF0000"/>
                <w:sz w:val="18"/>
                <w:szCs w:val="18"/>
              </w:rPr>
              <w:t>Meditation and Mindfulness</w:t>
            </w:r>
          </w:p>
        </w:tc>
        <w:tc>
          <w:tcPr>
            <w:tcW w:w="2127" w:type="dxa"/>
            <w:tcBorders>
              <w:top w:val="single" w:sz="4" w:space="0" w:color="002060"/>
              <w:left w:val="single" w:sz="4" w:space="0" w:color="002060"/>
              <w:bottom w:val="single" w:sz="4" w:space="0" w:color="002060"/>
            </w:tcBorders>
            <w:shd w:val="clear" w:color="auto" w:fill="FFFFFF"/>
          </w:tcPr>
          <w:p w:rsidR="00CE7EE7" w:rsidRPr="001E3264" w:rsidRDefault="00687254" w:rsidP="00E93CD0">
            <w:pPr>
              <w:autoSpaceDE w:val="0"/>
              <w:autoSpaceDN w:val="0"/>
              <w:adjustRightInd w:val="0"/>
              <w:spacing w:after="0" w:line="240" w:lineRule="auto"/>
              <w:ind w:right="-35"/>
              <w:rPr>
                <w:rFonts w:cs="Helvetica"/>
                <w:b/>
                <w:color w:val="FF0000"/>
                <w:sz w:val="18"/>
                <w:szCs w:val="18"/>
              </w:rPr>
            </w:pPr>
            <w:r>
              <w:rPr>
                <w:rFonts w:cs="Helvetica"/>
                <w:b/>
                <w:color w:val="FF0000"/>
                <w:sz w:val="18"/>
                <w:szCs w:val="18"/>
              </w:rPr>
              <w:t>Regency Room</w:t>
            </w:r>
          </w:p>
        </w:tc>
      </w:tr>
      <w:tr w:rsidR="00CE7EE7" w:rsidRPr="001E3264" w:rsidTr="00AB3132">
        <w:tc>
          <w:tcPr>
            <w:tcW w:w="634" w:type="dxa"/>
            <w:tcBorders>
              <w:top w:val="single" w:sz="4" w:space="0" w:color="002060"/>
              <w:left w:val="single" w:sz="4" w:space="0" w:color="002060"/>
              <w:bottom w:val="single" w:sz="12" w:space="0" w:color="002060"/>
              <w:right w:val="single" w:sz="4" w:space="0" w:color="002060"/>
            </w:tcBorders>
            <w:shd w:val="clear" w:color="auto" w:fill="DBE5F1"/>
          </w:tcPr>
          <w:p w:rsidR="00CE7EE7" w:rsidRPr="001E3264" w:rsidRDefault="00AB3132" w:rsidP="00E93CD0">
            <w:pPr>
              <w:autoSpaceDE w:val="0"/>
              <w:autoSpaceDN w:val="0"/>
              <w:adjustRightInd w:val="0"/>
              <w:spacing w:after="0" w:line="240" w:lineRule="auto"/>
              <w:ind w:right="-35"/>
              <w:rPr>
                <w:rFonts w:cs="Helvetica-Bold"/>
                <w:b/>
                <w:bCs/>
                <w:color w:val="000000"/>
                <w:sz w:val="18"/>
                <w:szCs w:val="18"/>
              </w:rPr>
            </w:pPr>
            <w:r>
              <w:rPr>
                <w:rFonts w:cs="Helvetica-Bold"/>
                <w:b/>
                <w:bCs/>
                <w:color w:val="000000"/>
                <w:sz w:val="18"/>
                <w:szCs w:val="18"/>
              </w:rPr>
              <w:t>173</w:t>
            </w:r>
            <w:r w:rsidR="00CE7EE7" w:rsidRPr="001E3264">
              <w:rPr>
                <w:rFonts w:cs="Helvetica-Bold"/>
                <w:b/>
                <w:bCs/>
                <w:color w:val="000000"/>
                <w:sz w:val="18"/>
                <w:szCs w:val="18"/>
              </w:rPr>
              <w:t>0</w:t>
            </w:r>
          </w:p>
        </w:tc>
        <w:tc>
          <w:tcPr>
            <w:tcW w:w="7871" w:type="dxa"/>
            <w:tcBorders>
              <w:top w:val="single" w:sz="4" w:space="0" w:color="002060"/>
              <w:left w:val="single" w:sz="4" w:space="0" w:color="002060"/>
              <w:bottom w:val="single" w:sz="12" w:space="0" w:color="002060"/>
            </w:tcBorders>
            <w:shd w:val="clear" w:color="auto" w:fill="DBE5F1"/>
          </w:tcPr>
          <w:p w:rsidR="00CE7EE7" w:rsidRPr="001E3264" w:rsidRDefault="00CE7EE7" w:rsidP="00E93CD0">
            <w:pPr>
              <w:autoSpaceDE w:val="0"/>
              <w:autoSpaceDN w:val="0"/>
              <w:adjustRightInd w:val="0"/>
              <w:spacing w:after="0" w:line="240" w:lineRule="auto"/>
              <w:ind w:right="-35"/>
              <w:rPr>
                <w:rFonts w:cs="Helvetica"/>
                <w:b/>
                <w:color w:val="000000"/>
                <w:sz w:val="18"/>
                <w:szCs w:val="18"/>
              </w:rPr>
            </w:pPr>
            <w:r w:rsidRPr="001E3264">
              <w:rPr>
                <w:rFonts w:cs="Helvetica"/>
                <w:b/>
                <w:color w:val="000000"/>
                <w:sz w:val="18"/>
                <w:szCs w:val="18"/>
              </w:rPr>
              <w:t>Free time</w:t>
            </w:r>
          </w:p>
        </w:tc>
        <w:tc>
          <w:tcPr>
            <w:tcW w:w="2127" w:type="dxa"/>
            <w:tcBorders>
              <w:top w:val="single" w:sz="4" w:space="0" w:color="002060"/>
              <w:left w:val="single" w:sz="4" w:space="0" w:color="002060"/>
              <w:bottom w:val="single" w:sz="12" w:space="0" w:color="002060"/>
            </w:tcBorders>
            <w:shd w:val="clear" w:color="auto" w:fill="DBE5F1"/>
          </w:tcPr>
          <w:p w:rsidR="00CE7EE7" w:rsidRPr="001E3264" w:rsidRDefault="00CE7EE7" w:rsidP="00E93CD0">
            <w:pPr>
              <w:autoSpaceDE w:val="0"/>
              <w:autoSpaceDN w:val="0"/>
              <w:adjustRightInd w:val="0"/>
              <w:spacing w:after="0" w:line="240" w:lineRule="auto"/>
              <w:ind w:right="-35"/>
              <w:rPr>
                <w:rFonts w:cs="Helvetica"/>
                <w:b/>
                <w:color w:val="000000"/>
                <w:sz w:val="18"/>
                <w:szCs w:val="18"/>
              </w:rPr>
            </w:pPr>
          </w:p>
        </w:tc>
      </w:tr>
      <w:tr w:rsidR="00CE7EE7" w:rsidRPr="001E3264" w:rsidTr="00AB3132">
        <w:tc>
          <w:tcPr>
            <w:tcW w:w="634" w:type="dxa"/>
            <w:tcBorders>
              <w:top w:val="single" w:sz="12" w:space="0" w:color="002060"/>
              <w:left w:val="single" w:sz="4" w:space="0" w:color="002060"/>
              <w:bottom w:val="single" w:sz="4" w:space="0" w:color="002060"/>
              <w:right w:val="single" w:sz="4" w:space="0" w:color="002060"/>
            </w:tcBorders>
            <w:shd w:val="clear" w:color="auto" w:fill="FFFFFF"/>
          </w:tcPr>
          <w:p w:rsidR="00CE7EE7" w:rsidRPr="001E3264" w:rsidRDefault="00CE7EE7" w:rsidP="00E93CD0">
            <w:pPr>
              <w:autoSpaceDE w:val="0"/>
              <w:autoSpaceDN w:val="0"/>
              <w:adjustRightInd w:val="0"/>
              <w:spacing w:after="0" w:line="240" w:lineRule="auto"/>
              <w:ind w:right="-35"/>
              <w:rPr>
                <w:rFonts w:cs="Helvetica-Bold"/>
                <w:b/>
                <w:bCs/>
                <w:color w:val="000000"/>
                <w:sz w:val="18"/>
                <w:szCs w:val="18"/>
              </w:rPr>
            </w:pPr>
            <w:r w:rsidRPr="001E3264">
              <w:rPr>
                <w:rFonts w:cs="Helvetica-Bold"/>
                <w:b/>
                <w:bCs/>
                <w:color w:val="000000"/>
                <w:sz w:val="18"/>
                <w:szCs w:val="18"/>
              </w:rPr>
              <w:t>1830</w:t>
            </w:r>
          </w:p>
        </w:tc>
        <w:tc>
          <w:tcPr>
            <w:tcW w:w="7871" w:type="dxa"/>
            <w:tcBorders>
              <w:top w:val="single" w:sz="12" w:space="0" w:color="002060"/>
              <w:left w:val="single" w:sz="4" w:space="0" w:color="002060"/>
              <w:bottom w:val="single" w:sz="4" w:space="0" w:color="002060"/>
            </w:tcBorders>
            <w:shd w:val="clear" w:color="auto" w:fill="FFFFFF"/>
          </w:tcPr>
          <w:p w:rsidR="00CE7EE7" w:rsidRPr="001E3264" w:rsidRDefault="00CE7EE7" w:rsidP="00E93CD0">
            <w:pPr>
              <w:autoSpaceDE w:val="0"/>
              <w:autoSpaceDN w:val="0"/>
              <w:adjustRightInd w:val="0"/>
              <w:spacing w:after="0" w:line="240" w:lineRule="auto"/>
              <w:ind w:right="-35"/>
              <w:rPr>
                <w:rFonts w:cs="Helvetica"/>
                <w:b/>
                <w:color w:val="000000"/>
                <w:sz w:val="18"/>
                <w:szCs w:val="18"/>
              </w:rPr>
            </w:pPr>
            <w:r w:rsidRPr="001E3264">
              <w:rPr>
                <w:rFonts w:cs="Helvetica"/>
                <w:b/>
                <w:color w:val="000000"/>
                <w:sz w:val="18"/>
                <w:szCs w:val="18"/>
              </w:rPr>
              <w:t>Pre-dinner drinks</w:t>
            </w:r>
          </w:p>
        </w:tc>
        <w:tc>
          <w:tcPr>
            <w:tcW w:w="2127" w:type="dxa"/>
            <w:tcBorders>
              <w:top w:val="single" w:sz="12" w:space="0" w:color="002060"/>
              <w:left w:val="single" w:sz="4" w:space="0" w:color="002060"/>
              <w:bottom w:val="single" w:sz="4" w:space="0" w:color="002060"/>
            </w:tcBorders>
            <w:shd w:val="clear" w:color="auto" w:fill="FFFFFF"/>
          </w:tcPr>
          <w:p w:rsidR="00CE7EE7" w:rsidRPr="001E3264" w:rsidRDefault="00687254" w:rsidP="00E93CD0">
            <w:pPr>
              <w:autoSpaceDE w:val="0"/>
              <w:autoSpaceDN w:val="0"/>
              <w:adjustRightInd w:val="0"/>
              <w:spacing w:after="0" w:line="240" w:lineRule="auto"/>
              <w:ind w:right="-35"/>
              <w:rPr>
                <w:rFonts w:cs="Helvetica"/>
                <w:b/>
                <w:color w:val="000000"/>
                <w:sz w:val="18"/>
                <w:szCs w:val="18"/>
              </w:rPr>
            </w:pPr>
            <w:r>
              <w:rPr>
                <w:rFonts w:cs="Helvetica"/>
                <w:b/>
                <w:color w:val="000000"/>
                <w:sz w:val="18"/>
                <w:szCs w:val="18"/>
              </w:rPr>
              <w:t>Palm Court</w:t>
            </w:r>
          </w:p>
        </w:tc>
      </w:tr>
      <w:tr w:rsidR="00CE7EE7" w:rsidRPr="001E3264" w:rsidTr="00AB3132">
        <w:tc>
          <w:tcPr>
            <w:tcW w:w="634" w:type="dxa"/>
            <w:tcBorders>
              <w:top w:val="single" w:sz="4" w:space="0" w:color="002060"/>
              <w:left w:val="single" w:sz="4" w:space="0" w:color="002060"/>
              <w:bottom w:val="single" w:sz="4" w:space="0" w:color="002060"/>
              <w:right w:val="single" w:sz="4" w:space="0" w:color="002060"/>
            </w:tcBorders>
            <w:shd w:val="clear" w:color="auto" w:fill="FFFFFF"/>
          </w:tcPr>
          <w:p w:rsidR="00CE7EE7" w:rsidRPr="001E3264" w:rsidRDefault="00CE7EE7" w:rsidP="00E93CD0">
            <w:pPr>
              <w:autoSpaceDE w:val="0"/>
              <w:autoSpaceDN w:val="0"/>
              <w:adjustRightInd w:val="0"/>
              <w:spacing w:after="0" w:line="240" w:lineRule="auto"/>
              <w:ind w:right="-35"/>
              <w:rPr>
                <w:rFonts w:cs="Helvetica-Bold"/>
                <w:b/>
                <w:bCs/>
                <w:color w:val="000000"/>
                <w:sz w:val="18"/>
                <w:szCs w:val="18"/>
              </w:rPr>
            </w:pPr>
            <w:r w:rsidRPr="001E3264">
              <w:rPr>
                <w:rFonts w:cs="Helvetica-Bold"/>
                <w:b/>
                <w:bCs/>
                <w:color w:val="000000"/>
                <w:sz w:val="18"/>
                <w:szCs w:val="18"/>
              </w:rPr>
              <w:t>1900</w:t>
            </w:r>
          </w:p>
        </w:tc>
        <w:tc>
          <w:tcPr>
            <w:tcW w:w="7871" w:type="dxa"/>
            <w:tcBorders>
              <w:top w:val="single" w:sz="4" w:space="0" w:color="002060"/>
              <w:left w:val="single" w:sz="4" w:space="0" w:color="002060"/>
              <w:bottom w:val="single" w:sz="4" w:space="0" w:color="002060"/>
            </w:tcBorders>
            <w:shd w:val="clear" w:color="auto" w:fill="FFFFFF"/>
          </w:tcPr>
          <w:p w:rsidR="00CE7EE7" w:rsidRPr="001E3264" w:rsidRDefault="00CE7EE7" w:rsidP="00E93CD0">
            <w:pPr>
              <w:autoSpaceDE w:val="0"/>
              <w:autoSpaceDN w:val="0"/>
              <w:adjustRightInd w:val="0"/>
              <w:spacing w:after="0" w:line="240" w:lineRule="auto"/>
              <w:ind w:right="-35"/>
              <w:rPr>
                <w:rFonts w:cs="Helvetica"/>
                <w:b/>
                <w:color w:val="000000"/>
                <w:sz w:val="18"/>
                <w:szCs w:val="18"/>
              </w:rPr>
            </w:pPr>
            <w:r w:rsidRPr="001E3264">
              <w:rPr>
                <w:rFonts w:cs="Helvetica"/>
                <w:b/>
                <w:color w:val="000000"/>
                <w:sz w:val="18"/>
                <w:szCs w:val="18"/>
              </w:rPr>
              <w:t>Seating for dinner</w:t>
            </w:r>
          </w:p>
        </w:tc>
        <w:tc>
          <w:tcPr>
            <w:tcW w:w="2127" w:type="dxa"/>
            <w:tcBorders>
              <w:top w:val="single" w:sz="4" w:space="0" w:color="002060"/>
              <w:left w:val="single" w:sz="4" w:space="0" w:color="002060"/>
              <w:bottom w:val="single" w:sz="4" w:space="0" w:color="002060"/>
            </w:tcBorders>
            <w:shd w:val="clear" w:color="auto" w:fill="FFFFFF"/>
          </w:tcPr>
          <w:p w:rsidR="00CE7EE7" w:rsidRPr="001E3264" w:rsidRDefault="00687254" w:rsidP="00E93CD0">
            <w:pPr>
              <w:autoSpaceDE w:val="0"/>
              <w:autoSpaceDN w:val="0"/>
              <w:adjustRightInd w:val="0"/>
              <w:spacing w:after="0" w:line="240" w:lineRule="auto"/>
              <w:ind w:right="-35"/>
              <w:rPr>
                <w:rFonts w:cs="Helvetica"/>
                <w:b/>
                <w:color w:val="000000"/>
                <w:sz w:val="18"/>
                <w:szCs w:val="18"/>
              </w:rPr>
            </w:pPr>
            <w:r>
              <w:rPr>
                <w:rFonts w:cs="Helvetica"/>
                <w:b/>
                <w:color w:val="000000"/>
                <w:sz w:val="18"/>
                <w:szCs w:val="18"/>
              </w:rPr>
              <w:t>Torbay Suite</w:t>
            </w:r>
          </w:p>
        </w:tc>
      </w:tr>
      <w:tr w:rsidR="00CE7EE7" w:rsidRPr="001E3264" w:rsidTr="00AB3132">
        <w:tc>
          <w:tcPr>
            <w:tcW w:w="634" w:type="dxa"/>
            <w:tcBorders>
              <w:top w:val="single" w:sz="4" w:space="0" w:color="002060"/>
              <w:left w:val="single" w:sz="4" w:space="0" w:color="002060"/>
              <w:bottom w:val="single" w:sz="4" w:space="0" w:color="002060"/>
              <w:right w:val="single" w:sz="4" w:space="0" w:color="002060"/>
            </w:tcBorders>
            <w:shd w:val="clear" w:color="auto" w:fill="FFFFFF"/>
          </w:tcPr>
          <w:p w:rsidR="00CE7EE7" w:rsidRPr="001E3264" w:rsidRDefault="00CE7EE7" w:rsidP="00E93CD0">
            <w:pPr>
              <w:autoSpaceDE w:val="0"/>
              <w:autoSpaceDN w:val="0"/>
              <w:adjustRightInd w:val="0"/>
              <w:spacing w:after="0" w:line="240" w:lineRule="auto"/>
              <w:ind w:right="-35"/>
              <w:rPr>
                <w:rFonts w:cs="Helvetica-Bold"/>
                <w:b/>
                <w:bCs/>
                <w:color w:val="000000"/>
                <w:sz w:val="18"/>
                <w:szCs w:val="18"/>
              </w:rPr>
            </w:pPr>
            <w:r w:rsidRPr="001E3264">
              <w:rPr>
                <w:rFonts w:cs="Helvetica-Bold"/>
                <w:b/>
                <w:bCs/>
                <w:color w:val="000000"/>
                <w:sz w:val="18"/>
                <w:szCs w:val="18"/>
              </w:rPr>
              <w:t>1915</w:t>
            </w:r>
          </w:p>
        </w:tc>
        <w:tc>
          <w:tcPr>
            <w:tcW w:w="7871" w:type="dxa"/>
            <w:tcBorders>
              <w:top w:val="single" w:sz="4" w:space="0" w:color="002060"/>
              <w:left w:val="single" w:sz="4" w:space="0" w:color="002060"/>
              <w:bottom w:val="single" w:sz="4" w:space="0" w:color="002060"/>
            </w:tcBorders>
            <w:shd w:val="clear" w:color="auto" w:fill="FFFFFF"/>
          </w:tcPr>
          <w:p w:rsidR="00CE7EE7" w:rsidRPr="001E3264" w:rsidRDefault="00CA0A79" w:rsidP="00687254">
            <w:pPr>
              <w:autoSpaceDE w:val="0"/>
              <w:autoSpaceDN w:val="0"/>
              <w:adjustRightInd w:val="0"/>
              <w:spacing w:after="0" w:line="240" w:lineRule="auto"/>
              <w:ind w:right="-35"/>
              <w:rPr>
                <w:rFonts w:cs="Helvetica"/>
                <w:b/>
                <w:color w:val="FF0000"/>
                <w:sz w:val="18"/>
                <w:szCs w:val="18"/>
              </w:rPr>
            </w:pPr>
            <w:r w:rsidRPr="00CA0A79">
              <w:rPr>
                <w:rFonts w:cs="Helvetica"/>
                <w:b/>
                <w:sz w:val="18"/>
                <w:szCs w:val="18"/>
              </w:rPr>
              <w:t>Presentations</w:t>
            </w:r>
          </w:p>
        </w:tc>
        <w:tc>
          <w:tcPr>
            <w:tcW w:w="2127" w:type="dxa"/>
            <w:tcBorders>
              <w:top w:val="single" w:sz="4" w:space="0" w:color="002060"/>
              <w:left w:val="single" w:sz="4" w:space="0" w:color="002060"/>
              <w:bottom w:val="single" w:sz="4" w:space="0" w:color="002060"/>
            </w:tcBorders>
            <w:shd w:val="clear" w:color="auto" w:fill="FFFFFF"/>
          </w:tcPr>
          <w:p w:rsidR="00CE7EE7" w:rsidRPr="001E3264" w:rsidRDefault="00687254" w:rsidP="00E93CD0">
            <w:pPr>
              <w:autoSpaceDE w:val="0"/>
              <w:autoSpaceDN w:val="0"/>
              <w:adjustRightInd w:val="0"/>
              <w:spacing w:after="0" w:line="240" w:lineRule="auto"/>
              <w:ind w:right="-35"/>
              <w:rPr>
                <w:rFonts w:cs="Helvetica"/>
                <w:b/>
                <w:color w:val="FF0000"/>
                <w:sz w:val="18"/>
                <w:szCs w:val="18"/>
              </w:rPr>
            </w:pPr>
            <w:r w:rsidRPr="00CA0A79">
              <w:rPr>
                <w:rFonts w:cs="Helvetica"/>
                <w:b/>
                <w:sz w:val="18"/>
                <w:szCs w:val="18"/>
              </w:rPr>
              <w:t>Torbay Suite</w:t>
            </w:r>
          </w:p>
        </w:tc>
      </w:tr>
      <w:tr w:rsidR="00CE7EE7" w:rsidRPr="001E3264" w:rsidTr="00AB3132">
        <w:tc>
          <w:tcPr>
            <w:tcW w:w="634" w:type="dxa"/>
            <w:tcBorders>
              <w:top w:val="single" w:sz="4" w:space="0" w:color="002060"/>
              <w:left w:val="single" w:sz="4" w:space="0" w:color="002060"/>
              <w:bottom w:val="single" w:sz="4" w:space="0" w:color="002060"/>
              <w:right w:val="single" w:sz="4" w:space="0" w:color="002060"/>
            </w:tcBorders>
            <w:shd w:val="clear" w:color="auto" w:fill="FFFFFF"/>
          </w:tcPr>
          <w:p w:rsidR="00CE7EE7" w:rsidRPr="001E3264" w:rsidRDefault="00CE7EE7" w:rsidP="00E93CD0">
            <w:pPr>
              <w:autoSpaceDE w:val="0"/>
              <w:autoSpaceDN w:val="0"/>
              <w:adjustRightInd w:val="0"/>
              <w:spacing w:after="0" w:line="240" w:lineRule="auto"/>
              <w:ind w:right="-35"/>
              <w:rPr>
                <w:rFonts w:cs="Helvetica-Bold"/>
                <w:b/>
                <w:bCs/>
                <w:color w:val="000000"/>
                <w:sz w:val="18"/>
                <w:szCs w:val="18"/>
              </w:rPr>
            </w:pPr>
            <w:r w:rsidRPr="001E3264">
              <w:rPr>
                <w:rFonts w:cs="Helvetica-Bold"/>
                <w:b/>
                <w:bCs/>
                <w:color w:val="000000"/>
                <w:sz w:val="18"/>
                <w:szCs w:val="18"/>
              </w:rPr>
              <w:t>1930</w:t>
            </w:r>
          </w:p>
        </w:tc>
        <w:tc>
          <w:tcPr>
            <w:tcW w:w="7871" w:type="dxa"/>
            <w:tcBorders>
              <w:top w:val="single" w:sz="4" w:space="0" w:color="002060"/>
              <w:left w:val="single" w:sz="4" w:space="0" w:color="002060"/>
              <w:bottom w:val="single" w:sz="4" w:space="0" w:color="002060"/>
            </w:tcBorders>
            <w:shd w:val="clear" w:color="auto" w:fill="FFFFFF"/>
          </w:tcPr>
          <w:p w:rsidR="00CE7EE7" w:rsidRPr="001E3264" w:rsidRDefault="00CE7EE7" w:rsidP="00E93CD0">
            <w:pPr>
              <w:autoSpaceDE w:val="0"/>
              <w:autoSpaceDN w:val="0"/>
              <w:adjustRightInd w:val="0"/>
              <w:spacing w:after="0" w:line="240" w:lineRule="auto"/>
              <w:ind w:right="-35"/>
              <w:rPr>
                <w:rFonts w:cs="Helvetica"/>
                <w:b/>
                <w:color w:val="000000"/>
                <w:sz w:val="18"/>
                <w:szCs w:val="18"/>
              </w:rPr>
            </w:pPr>
            <w:r w:rsidRPr="001E3264">
              <w:rPr>
                <w:rFonts w:cs="Helvetica"/>
                <w:b/>
                <w:color w:val="000000"/>
                <w:sz w:val="18"/>
                <w:szCs w:val="18"/>
              </w:rPr>
              <w:t xml:space="preserve">Dinner </w:t>
            </w:r>
          </w:p>
        </w:tc>
        <w:tc>
          <w:tcPr>
            <w:tcW w:w="2127" w:type="dxa"/>
            <w:tcBorders>
              <w:top w:val="single" w:sz="4" w:space="0" w:color="002060"/>
              <w:left w:val="single" w:sz="4" w:space="0" w:color="002060"/>
              <w:bottom w:val="single" w:sz="4" w:space="0" w:color="002060"/>
            </w:tcBorders>
            <w:shd w:val="clear" w:color="auto" w:fill="FFFFFF"/>
          </w:tcPr>
          <w:p w:rsidR="00CE7EE7" w:rsidRPr="001E3264" w:rsidRDefault="00687254" w:rsidP="00E93CD0">
            <w:pPr>
              <w:autoSpaceDE w:val="0"/>
              <w:autoSpaceDN w:val="0"/>
              <w:adjustRightInd w:val="0"/>
              <w:spacing w:after="0" w:line="240" w:lineRule="auto"/>
              <w:ind w:right="-35"/>
              <w:rPr>
                <w:rFonts w:cs="Helvetica"/>
                <w:b/>
                <w:color w:val="000000"/>
                <w:sz w:val="18"/>
                <w:szCs w:val="18"/>
              </w:rPr>
            </w:pPr>
            <w:r>
              <w:rPr>
                <w:rFonts w:cs="Helvetica"/>
                <w:b/>
                <w:color w:val="000000"/>
                <w:sz w:val="18"/>
                <w:szCs w:val="18"/>
              </w:rPr>
              <w:t>Torbay Suite</w:t>
            </w:r>
          </w:p>
        </w:tc>
      </w:tr>
      <w:tr w:rsidR="00CE7EE7" w:rsidRPr="001E3264" w:rsidTr="00AB3132">
        <w:tc>
          <w:tcPr>
            <w:tcW w:w="634" w:type="dxa"/>
            <w:tcBorders>
              <w:top w:val="single" w:sz="4" w:space="0" w:color="002060"/>
              <w:left w:val="single" w:sz="4" w:space="0" w:color="002060"/>
              <w:bottom w:val="single" w:sz="12" w:space="0" w:color="002060"/>
              <w:right w:val="single" w:sz="4" w:space="0" w:color="002060"/>
            </w:tcBorders>
            <w:shd w:val="clear" w:color="auto" w:fill="FFFFFF"/>
          </w:tcPr>
          <w:p w:rsidR="00CE7EE7" w:rsidRPr="001E3264" w:rsidRDefault="00CE7EE7" w:rsidP="00E93CD0">
            <w:pPr>
              <w:autoSpaceDE w:val="0"/>
              <w:autoSpaceDN w:val="0"/>
              <w:adjustRightInd w:val="0"/>
              <w:spacing w:after="0" w:line="240" w:lineRule="auto"/>
              <w:ind w:right="-35"/>
              <w:rPr>
                <w:rFonts w:cs="Helvetica-Bold"/>
                <w:b/>
                <w:bCs/>
                <w:color w:val="000000"/>
                <w:sz w:val="18"/>
                <w:szCs w:val="18"/>
              </w:rPr>
            </w:pPr>
            <w:r w:rsidRPr="001E3264">
              <w:rPr>
                <w:rFonts w:cs="Helvetica-Bold"/>
                <w:b/>
                <w:bCs/>
                <w:color w:val="000000"/>
                <w:sz w:val="18"/>
                <w:szCs w:val="18"/>
              </w:rPr>
              <w:t>2100</w:t>
            </w:r>
          </w:p>
        </w:tc>
        <w:tc>
          <w:tcPr>
            <w:tcW w:w="7871" w:type="dxa"/>
            <w:tcBorders>
              <w:top w:val="single" w:sz="4" w:space="0" w:color="002060"/>
              <w:left w:val="single" w:sz="4" w:space="0" w:color="002060"/>
              <w:bottom w:val="single" w:sz="12" w:space="0" w:color="002060"/>
            </w:tcBorders>
            <w:shd w:val="clear" w:color="auto" w:fill="FFFFFF"/>
          </w:tcPr>
          <w:p w:rsidR="00CE7EE7" w:rsidRPr="00687254" w:rsidRDefault="00CE7EE7" w:rsidP="00E93CD0">
            <w:pPr>
              <w:autoSpaceDE w:val="0"/>
              <w:autoSpaceDN w:val="0"/>
              <w:adjustRightInd w:val="0"/>
              <w:spacing w:after="0" w:line="240" w:lineRule="auto"/>
              <w:ind w:right="-35"/>
              <w:rPr>
                <w:rFonts w:cs="Helvetica"/>
                <w:b/>
                <w:color w:val="FF0000"/>
                <w:sz w:val="18"/>
                <w:szCs w:val="18"/>
              </w:rPr>
            </w:pPr>
            <w:r w:rsidRPr="00687254">
              <w:rPr>
                <w:rFonts w:cs="Helvetica"/>
                <w:b/>
                <w:color w:val="FF0000"/>
                <w:sz w:val="18"/>
                <w:szCs w:val="18"/>
              </w:rPr>
              <w:t xml:space="preserve">Music and entertainment - </w:t>
            </w:r>
            <w:r w:rsidR="00687254" w:rsidRPr="00687254">
              <w:rPr>
                <w:b/>
                <w:i/>
                <w:color w:val="FF0000"/>
                <w:sz w:val="18"/>
                <w:szCs w:val="18"/>
              </w:rPr>
              <w:t>The Smooth Operators and Maggie Reeday'  along with a Jive lesson from Matt Edmunds</w:t>
            </w:r>
          </w:p>
        </w:tc>
        <w:tc>
          <w:tcPr>
            <w:tcW w:w="2127" w:type="dxa"/>
            <w:tcBorders>
              <w:top w:val="single" w:sz="4" w:space="0" w:color="002060"/>
              <w:left w:val="single" w:sz="4" w:space="0" w:color="002060"/>
              <w:bottom w:val="single" w:sz="12" w:space="0" w:color="002060"/>
            </w:tcBorders>
            <w:shd w:val="clear" w:color="auto" w:fill="FFFFFF"/>
          </w:tcPr>
          <w:p w:rsidR="00CE7EE7" w:rsidRPr="001E3264" w:rsidRDefault="00687254" w:rsidP="00E93CD0">
            <w:pPr>
              <w:autoSpaceDE w:val="0"/>
              <w:autoSpaceDN w:val="0"/>
              <w:adjustRightInd w:val="0"/>
              <w:spacing w:after="0" w:line="240" w:lineRule="auto"/>
              <w:ind w:right="-35"/>
              <w:rPr>
                <w:rFonts w:cs="Helvetica"/>
                <w:b/>
                <w:color w:val="FF0000"/>
                <w:sz w:val="18"/>
                <w:szCs w:val="18"/>
              </w:rPr>
            </w:pPr>
            <w:r>
              <w:rPr>
                <w:rFonts w:cs="Helvetica"/>
                <w:b/>
                <w:color w:val="FF0000"/>
                <w:sz w:val="18"/>
                <w:szCs w:val="18"/>
              </w:rPr>
              <w:t>Torbay Suite</w:t>
            </w:r>
          </w:p>
        </w:tc>
      </w:tr>
    </w:tbl>
    <w:p w:rsidR="008F4E99" w:rsidRPr="001E3264" w:rsidRDefault="008F4E99" w:rsidP="008F4E99">
      <w:pPr>
        <w:rPr>
          <w:b/>
          <w:sz w:val="2"/>
        </w:rPr>
      </w:pPr>
    </w:p>
    <w:tbl>
      <w:tblPr>
        <w:tblW w:w="10632" w:type="dxa"/>
        <w:tblInd w:w="-459"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637"/>
        <w:gridCol w:w="7868"/>
        <w:gridCol w:w="2127"/>
      </w:tblGrid>
      <w:tr w:rsidR="008F4E99" w:rsidRPr="001E3264" w:rsidTr="00AB3132">
        <w:tc>
          <w:tcPr>
            <w:tcW w:w="10632" w:type="dxa"/>
            <w:gridSpan w:val="3"/>
            <w:tcBorders>
              <w:top w:val="single" w:sz="12" w:space="0" w:color="002060"/>
              <w:bottom w:val="single" w:sz="12" w:space="0" w:color="002060"/>
            </w:tcBorders>
            <w:shd w:val="clear" w:color="auto" w:fill="A3D1FF"/>
          </w:tcPr>
          <w:p w:rsidR="008F4E99" w:rsidRPr="001E3264" w:rsidRDefault="008F4E99" w:rsidP="00AB3132">
            <w:pPr>
              <w:autoSpaceDE w:val="0"/>
              <w:autoSpaceDN w:val="0"/>
              <w:adjustRightInd w:val="0"/>
              <w:spacing w:after="0" w:line="240" w:lineRule="auto"/>
              <w:ind w:right="-35"/>
              <w:rPr>
                <w:rFonts w:cs="Helvetica-Bold"/>
                <w:b/>
                <w:bCs/>
                <w:color w:val="000000"/>
                <w:sz w:val="20"/>
                <w:szCs w:val="18"/>
              </w:rPr>
            </w:pPr>
            <w:r w:rsidRPr="001E3264">
              <w:rPr>
                <w:rFonts w:cs="Helvetica-Bold"/>
                <w:b/>
                <w:bCs/>
                <w:color w:val="000000"/>
                <w:sz w:val="20"/>
                <w:szCs w:val="18"/>
              </w:rPr>
              <w:t xml:space="preserve">Day Two Programme </w:t>
            </w:r>
            <w:r w:rsidR="00AB3132">
              <w:rPr>
                <w:rFonts w:cs="Helvetica-Bold"/>
                <w:b/>
                <w:bCs/>
                <w:color w:val="000000"/>
                <w:sz w:val="20"/>
                <w:szCs w:val="18"/>
              </w:rPr>
              <w:t>–</w:t>
            </w:r>
            <w:r w:rsidRPr="001E3264">
              <w:rPr>
                <w:rFonts w:cs="Helvetica-Bold"/>
                <w:b/>
                <w:bCs/>
                <w:color w:val="000000"/>
                <w:sz w:val="20"/>
                <w:szCs w:val="18"/>
              </w:rPr>
              <w:t xml:space="preserve"> </w:t>
            </w:r>
            <w:r w:rsidR="00AB3132">
              <w:rPr>
                <w:rFonts w:cs="Helvetica-Bold"/>
                <w:b/>
                <w:bCs/>
                <w:color w:val="000000"/>
                <w:sz w:val="20"/>
                <w:szCs w:val="18"/>
              </w:rPr>
              <w:t>Wednesday 23</w:t>
            </w:r>
            <w:r w:rsidR="00AB3132" w:rsidRPr="00AB3132">
              <w:rPr>
                <w:rFonts w:cs="Helvetica-Bold"/>
                <w:b/>
                <w:bCs/>
                <w:color w:val="000000"/>
                <w:sz w:val="20"/>
                <w:szCs w:val="18"/>
                <w:vertAlign w:val="superscript"/>
              </w:rPr>
              <w:t>rd</w:t>
            </w:r>
            <w:r w:rsidR="00AB3132">
              <w:rPr>
                <w:rFonts w:cs="Helvetica-Bold"/>
                <w:b/>
                <w:bCs/>
                <w:color w:val="000000"/>
                <w:sz w:val="20"/>
                <w:szCs w:val="18"/>
              </w:rPr>
              <w:t xml:space="preserve"> September 2015</w:t>
            </w:r>
          </w:p>
        </w:tc>
      </w:tr>
      <w:tr w:rsidR="008F4E99" w:rsidRPr="001E3264" w:rsidTr="00AB3132">
        <w:tblPrEx>
          <w:tblBorders>
            <w:top w:val="single" w:sz="4" w:space="0" w:color="auto"/>
            <w:left w:val="single" w:sz="4" w:space="0" w:color="auto"/>
            <w:bottom w:val="single" w:sz="4" w:space="0" w:color="auto"/>
            <w:right w:val="single" w:sz="4" w:space="0" w:color="auto"/>
            <w:insideH w:val="none" w:sz="0" w:space="0" w:color="auto"/>
            <w:insideV w:val="single" w:sz="4" w:space="0" w:color="auto"/>
          </w:tblBorders>
        </w:tblPrEx>
        <w:tc>
          <w:tcPr>
            <w:tcW w:w="637" w:type="dxa"/>
            <w:tcBorders>
              <w:top w:val="single" w:sz="12" w:space="0" w:color="002060"/>
              <w:left w:val="single" w:sz="4" w:space="0" w:color="002060"/>
              <w:bottom w:val="single" w:sz="4" w:space="0" w:color="002060"/>
              <w:right w:val="single" w:sz="4" w:space="0" w:color="002060"/>
            </w:tcBorders>
            <w:shd w:val="clear" w:color="auto" w:fill="DBE5F1"/>
          </w:tcPr>
          <w:p w:rsidR="008F4E99" w:rsidRPr="001E3264" w:rsidRDefault="008F4E99" w:rsidP="00E93CD0">
            <w:pPr>
              <w:autoSpaceDE w:val="0"/>
              <w:autoSpaceDN w:val="0"/>
              <w:adjustRightInd w:val="0"/>
              <w:spacing w:after="0" w:line="240" w:lineRule="auto"/>
              <w:ind w:right="-35"/>
              <w:rPr>
                <w:rFonts w:cs="Helvetica-Bold"/>
                <w:b/>
                <w:bCs/>
                <w:color w:val="000000"/>
                <w:sz w:val="18"/>
                <w:szCs w:val="18"/>
              </w:rPr>
            </w:pPr>
            <w:r w:rsidRPr="001E3264">
              <w:rPr>
                <w:rFonts w:cs="Helvetica-Bold"/>
                <w:b/>
                <w:bCs/>
                <w:color w:val="000000"/>
                <w:sz w:val="18"/>
                <w:szCs w:val="18"/>
              </w:rPr>
              <w:t>0800</w:t>
            </w:r>
          </w:p>
        </w:tc>
        <w:tc>
          <w:tcPr>
            <w:tcW w:w="7868" w:type="dxa"/>
            <w:tcBorders>
              <w:top w:val="single" w:sz="12" w:space="0" w:color="002060"/>
              <w:left w:val="single" w:sz="4" w:space="0" w:color="002060"/>
              <w:bottom w:val="single" w:sz="4" w:space="0" w:color="002060"/>
            </w:tcBorders>
            <w:shd w:val="clear" w:color="auto" w:fill="DBE5F1"/>
          </w:tcPr>
          <w:p w:rsidR="008F4E99" w:rsidRPr="001E3264" w:rsidRDefault="008F4E99" w:rsidP="00E93CD0">
            <w:pPr>
              <w:autoSpaceDE w:val="0"/>
              <w:autoSpaceDN w:val="0"/>
              <w:adjustRightInd w:val="0"/>
              <w:spacing w:after="0" w:line="240" w:lineRule="auto"/>
              <w:ind w:right="-35"/>
              <w:rPr>
                <w:rFonts w:cs="Helvetica"/>
                <w:b/>
                <w:color w:val="000000"/>
                <w:sz w:val="18"/>
                <w:szCs w:val="18"/>
              </w:rPr>
            </w:pPr>
            <w:r w:rsidRPr="001E3264">
              <w:rPr>
                <w:rFonts w:cs="Helvetica"/>
                <w:b/>
                <w:color w:val="000000"/>
                <w:sz w:val="18"/>
                <w:szCs w:val="18"/>
              </w:rPr>
              <w:t>Breakfast for guests</w:t>
            </w:r>
          </w:p>
        </w:tc>
        <w:tc>
          <w:tcPr>
            <w:tcW w:w="2127" w:type="dxa"/>
            <w:tcBorders>
              <w:top w:val="single" w:sz="12" w:space="0" w:color="002060"/>
              <w:left w:val="single" w:sz="4" w:space="0" w:color="002060"/>
              <w:bottom w:val="single" w:sz="4" w:space="0" w:color="002060"/>
            </w:tcBorders>
            <w:shd w:val="clear" w:color="auto" w:fill="DBE5F1"/>
          </w:tcPr>
          <w:p w:rsidR="008F4E99" w:rsidRPr="001E3264" w:rsidRDefault="00AB3132" w:rsidP="00E93CD0">
            <w:pPr>
              <w:autoSpaceDE w:val="0"/>
              <w:autoSpaceDN w:val="0"/>
              <w:adjustRightInd w:val="0"/>
              <w:spacing w:after="0" w:line="240" w:lineRule="auto"/>
              <w:ind w:right="-35"/>
              <w:rPr>
                <w:rFonts w:cs="Helvetica"/>
                <w:b/>
                <w:color w:val="000000"/>
                <w:sz w:val="18"/>
                <w:szCs w:val="18"/>
              </w:rPr>
            </w:pPr>
            <w:r>
              <w:rPr>
                <w:rFonts w:cs="Helvetica"/>
                <w:b/>
                <w:color w:val="000000"/>
                <w:sz w:val="18"/>
                <w:szCs w:val="18"/>
              </w:rPr>
              <w:t>Regatta Restaurant</w:t>
            </w:r>
          </w:p>
        </w:tc>
      </w:tr>
      <w:tr w:rsidR="008F4E99" w:rsidRPr="001E3264" w:rsidTr="00AB3132">
        <w:tblPrEx>
          <w:tblBorders>
            <w:top w:val="single" w:sz="4" w:space="0" w:color="auto"/>
            <w:left w:val="single" w:sz="4" w:space="0" w:color="auto"/>
            <w:bottom w:val="single" w:sz="4" w:space="0" w:color="auto"/>
            <w:right w:val="single" w:sz="4" w:space="0" w:color="auto"/>
            <w:insideH w:val="none" w:sz="0" w:space="0" w:color="auto"/>
            <w:insideV w:val="single" w:sz="4" w:space="0" w:color="auto"/>
          </w:tblBorders>
        </w:tblPrEx>
        <w:tc>
          <w:tcPr>
            <w:tcW w:w="637" w:type="dxa"/>
            <w:tcBorders>
              <w:top w:val="single" w:sz="4" w:space="0" w:color="002060"/>
              <w:left w:val="single" w:sz="4" w:space="0" w:color="002060"/>
              <w:bottom w:val="single" w:sz="4" w:space="0" w:color="002060"/>
              <w:right w:val="single" w:sz="4" w:space="0" w:color="002060"/>
            </w:tcBorders>
            <w:shd w:val="clear" w:color="auto" w:fill="DBE5F1"/>
          </w:tcPr>
          <w:p w:rsidR="008F4E99" w:rsidRPr="001E3264" w:rsidRDefault="008F4E99" w:rsidP="00E93CD0">
            <w:pPr>
              <w:autoSpaceDE w:val="0"/>
              <w:autoSpaceDN w:val="0"/>
              <w:adjustRightInd w:val="0"/>
              <w:spacing w:after="0" w:line="240" w:lineRule="auto"/>
              <w:ind w:right="-35"/>
              <w:rPr>
                <w:rFonts w:cs="Helvetica-Bold"/>
                <w:b/>
                <w:bCs/>
                <w:color w:val="000000"/>
                <w:sz w:val="18"/>
                <w:szCs w:val="18"/>
              </w:rPr>
            </w:pPr>
            <w:r w:rsidRPr="001E3264">
              <w:rPr>
                <w:rFonts w:cs="Helvetica-Bold"/>
                <w:b/>
                <w:bCs/>
                <w:color w:val="000000"/>
                <w:sz w:val="18"/>
                <w:szCs w:val="18"/>
              </w:rPr>
              <w:t>0915</w:t>
            </w:r>
          </w:p>
        </w:tc>
        <w:tc>
          <w:tcPr>
            <w:tcW w:w="7868" w:type="dxa"/>
            <w:tcBorders>
              <w:top w:val="single" w:sz="4" w:space="0" w:color="002060"/>
              <w:left w:val="single" w:sz="4" w:space="0" w:color="002060"/>
              <w:bottom w:val="single" w:sz="4" w:space="0" w:color="002060"/>
            </w:tcBorders>
            <w:shd w:val="clear" w:color="auto" w:fill="DBE5F1"/>
          </w:tcPr>
          <w:p w:rsidR="008F4E99" w:rsidRDefault="008F4E99" w:rsidP="00E93CD0">
            <w:pPr>
              <w:autoSpaceDE w:val="0"/>
              <w:autoSpaceDN w:val="0"/>
              <w:adjustRightInd w:val="0"/>
              <w:spacing w:after="0" w:line="240" w:lineRule="auto"/>
              <w:ind w:right="-35"/>
              <w:rPr>
                <w:rFonts w:cs="Helvetica"/>
                <w:b/>
                <w:color w:val="000000"/>
                <w:sz w:val="18"/>
                <w:szCs w:val="18"/>
              </w:rPr>
            </w:pPr>
            <w:r w:rsidRPr="001E3264">
              <w:rPr>
                <w:rFonts w:cs="Helvetica"/>
                <w:b/>
                <w:color w:val="000000"/>
                <w:sz w:val="18"/>
                <w:szCs w:val="18"/>
              </w:rPr>
              <w:t>Reg</w:t>
            </w:r>
            <w:r w:rsidR="00AB3132">
              <w:rPr>
                <w:rFonts w:cs="Helvetica"/>
                <w:b/>
                <w:color w:val="000000"/>
                <w:sz w:val="18"/>
                <w:szCs w:val="18"/>
              </w:rPr>
              <w:t>istration open with tea and coffee</w:t>
            </w:r>
          </w:p>
          <w:p w:rsidR="00AB3132" w:rsidRPr="001E3264" w:rsidRDefault="00AB3132" w:rsidP="00E93CD0">
            <w:pPr>
              <w:autoSpaceDE w:val="0"/>
              <w:autoSpaceDN w:val="0"/>
              <w:adjustRightInd w:val="0"/>
              <w:spacing w:after="0" w:line="240" w:lineRule="auto"/>
              <w:ind w:right="-35"/>
              <w:rPr>
                <w:rFonts w:cs="Helvetica"/>
                <w:b/>
                <w:color w:val="000000"/>
                <w:sz w:val="18"/>
                <w:szCs w:val="18"/>
              </w:rPr>
            </w:pPr>
            <w:r>
              <w:rPr>
                <w:rFonts w:cs="Helvetica"/>
                <w:b/>
                <w:color w:val="000000"/>
                <w:sz w:val="18"/>
                <w:szCs w:val="18"/>
              </w:rPr>
              <w:t>Sign up for workshops</w:t>
            </w:r>
          </w:p>
        </w:tc>
        <w:tc>
          <w:tcPr>
            <w:tcW w:w="2127" w:type="dxa"/>
            <w:tcBorders>
              <w:top w:val="single" w:sz="4" w:space="0" w:color="002060"/>
              <w:left w:val="single" w:sz="4" w:space="0" w:color="002060"/>
              <w:bottom w:val="single" w:sz="4" w:space="0" w:color="002060"/>
            </w:tcBorders>
            <w:shd w:val="clear" w:color="auto" w:fill="DBE5F1"/>
          </w:tcPr>
          <w:p w:rsidR="008F4E99" w:rsidRPr="001E3264" w:rsidRDefault="00AB3132" w:rsidP="00E93CD0">
            <w:pPr>
              <w:autoSpaceDE w:val="0"/>
              <w:autoSpaceDN w:val="0"/>
              <w:adjustRightInd w:val="0"/>
              <w:spacing w:after="0" w:line="240" w:lineRule="auto"/>
              <w:ind w:right="-35"/>
              <w:rPr>
                <w:rFonts w:cs="Helvetica"/>
                <w:b/>
                <w:color w:val="000000"/>
                <w:sz w:val="18"/>
                <w:szCs w:val="18"/>
              </w:rPr>
            </w:pPr>
            <w:r>
              <w:rPr>
                <w:rFonts w:cs="Helvetica"/>
                <w:b/>
                <w:color w:val="000000"/>
                <w:sz w:val="18"/>
                <w:szCs w:val="18"/>
              </w:rPr>
              <w:t>Main Reception area/Palm Court</w:t>
            </w:r>
          </w:p>
        </w:tc>
      </w:tr>
      <w:tr w:rsidR="008F4E99" w:rsidRPr="001E3264" w:rsidTr="00AB3132">
        <w:tblPrEx>
          <w:tblBorders>
            <w:top w:val="single" w:sz="4" w:space="0" w:color="auto"/>
            <w:left w:val="single" w:sz="4" w:space="0" w:color="auto"/>
            <w:bottom w:val="single" w:sz="4" w:space="0" w:color="auto"/>
            <w:right w:val="single" w:sz="4" w:space="0" w:color="auto"/>
            <w:insideH w:val="none" w:sz="0" w:space="0" w:color="auto"/>
            <w:insideV w:val="single" w:sz="4" w:space="0" w:color="auto"/>
          </w:tblBorders>
        </w:tblPrEx>
        <w:trPr>
          <w:trHeight w:val="449"/>
        </w:trPr>
        <w:tc>
          <w:tcPr>
            <w:tcW w:w="637" w:type="dxa"/>
            <w:tcBorders>
              <w:top w:val="single" w:sz="4" w:space="0" w:color="002060"/>
              <w:left w:val="single" w:sz="4" w:space="0" w:color="002060"/>
              <w:right w:val="single" w:sz="4" w:space="0" w:color="002060"/>
            </w:tcBorders>
            <w:shd w:val="clear" w:color="auto" w:fill="FFFFFF"/>
          </w:tcPr>
          <w:p w:rsidR="008F4E99" w:rsidRPr="001F5C05" w:rsidRDefault="008F4E99" w:rsidP="00E93CD0">
            <w:pPr>
              <w:autoSpaceDE w:val="0"/>
              <w:autoSpaceDN w:val="0"/>
              <w:adjustRightInd w:val="0"/>
              <w:spacing w:after="0" w:line="240" w:lineRule="auto"/>
              <w:rPr>
                <w:rFonts w:cs="Helvetica-Bold"/>
                <w:b/>
                <w:bCs/>
                <w:color w:val="000000"/>
                <w:sz w:val="18"/>
                <w:szCs w:val="18"/>
              </w:rPr>
            </w:pPr>
            <w:r w:rsidRPr="001F5C05">
              <w:rPr>
                <w:rFonts w:cs="Helvetica-Bold"/>
                <w:b/>
                <w:bCs/>
                <w:color w:val="000000"/>
                <w:sz w:val="18"/>
                <w:szCs w:val="18"/>
              </w:rPr>
              <w:t>0945</w:t>
            </w:r>
          </w:p>
        </w:tc>
        <w:tc>
          <w:tcPr>
            <w:tcW w:w="7868" w:type="dxa"/>
            <w:tcBorders>
              <w:top w:val="single" w:sz="4" w:space="0" w:color="002060"/>
              <w:left w:val="single" w:sz="4" w:space="0" w:color="002060"/>
            </w:tcBorders>
            <w:shd w:val="clear" w:color="auto" w:fill="FFFFFF"/>
          </w:tcPr>
          <w:p w:rsidR="008F4E99" w:rsidRPr="001E3264" w:rsidRDefault="008F4E99" w:rsidP="00E93CD0">
            <w:pPr>
              <w:autoSpaceDE w:val="0"/>
              <w:autoSpaceDN w:val="0"/>
              <w:adjustRightInd w:val="0"/>
              <w:spacing w:after="0" w:line="240" w:lineRule="auto"/>
              <w:ind w:right="-35"/>
              <w:rPr>
                <w:rFonts w:cs="Helvetica"/>
                <w:b/>
                <w:color w:val="FF0000"/>
                <w:sz w:val="18"/>
                <w:szCs w:val="18"/>
              </w:rPr>
            </w:pPr>
            <w:r>
              <w:rPr>
                <w:rFonts w:cs="Helvetica"/>
                <w:b/>
                <w:color w:val="FF0000"/>
                <w:sz w:val="18"/>
                <w:szCs w:val="18"/>
              </w:rPr>
              <w:t>Plenary i</w:t>
            </w:r>
            <w:r w:rsidRPr="001E3264">
              <w:rPr>
                <w:rFonts w:cs="Helvetica"/>
                <w:b/>
                <w:color w:val="FF0000"/>
                <w:sz w:val="18"/>
                <w:szCs w:val="18"/>
              </w:rPr>
              <w:t xml:space="preserve">ntroduction - </w:t>
            </w:r>
            <w:r w:rsidR="00AB3132" w:rsidRPr="00AB3132">
              <w:rPr>
                <w:rFonts w:cs="Helvetica"/>
                <w:b/>
                <w:color w:val="FF0000"/>
                <w:sz w:val="18"/>
                <w:szCs w:val="18"/>
              </w:rPr>
              <w:t>Zoe Clifford, Specialty Registrar in Public Health</w:t>
            </w:r>
          </w:p>
          <w:p w:rsidR="008F4E99" w:rsidRPr="001E3264" w:rsidRDefault="008F4E99" w:rsidP="00AB3132">
            <w:pPr>
              <w:autoSpaceDE w:val="0"/>
              <w:autoSpaceDN w:val="0"/>
              <w:adjustRightInd w:val="0"/>
              <w:spacing w:after="0" w:line="240" w:lineRule="auto"/>
              <w:ind w:right="-35"/>
              <w:rPr>
                <w:rFonts w:cs="Helvetica"/>
                <w:b/>
                <w:color w:val="FF0000"/>
                <w:sz w:val="18"/>
                <w:szCs w:val="18"/>
              </w:rPr>
            </w:pPr>
            <w:r w:rsidRPr="001E3264">
              <w:rPr>
                <w:rFonts w:cs="Helvetica"/>
                <w:b/>
                <w:color w:val="FF0000"/>
                <w:sz w:val="18"/>
                <w:szCs w:val="18"/>
              </w:rPr>
              <w:t>Plenary –</w:t>
            </w:r>
            <w:r w:rsidR="00AB3132" w:rsidRPr="00AB3132">
              <w:rPr>
                <w:rFonts w:cs="Helvetica"/>
                <w:b/>
                <w:color w:val="FF0000"/>
                <w:sz w:val="18"/>
                <w:szCs w:val="18"/>
              </w:rPr>
              <w:t xml:space="preserve"> Charlotte Moar, Programme Manager NHS Wales Finance Academy</w:t>
            </w:r>
            <w:r w:rsidR="00AB3132">
              <w:rPr>
                <w:rFonts w:cs="Helvetica"/>
                <w:b/>
                <w:color w:val="FF0000"/>
                <w:sz w:val="18"/>
                <w:szCs w:val="18"/>
              </w:rPr>
              <w:t xml:space="preserve"> </w:t>
            </w:r>
            <w:r w:rsidR="00AB3132" w:rsidRPr="00AB3132">
              <w:rPr>
                <w:rFonts w:cs="Helvetica"/>
                <w:b/>
                <w:color w:val="FF0000"/>
                <w:sz w:val="18"/>
                <w:szCs w:val="18"/>
              </w:rPr>
              <w:t xml:space="preserve">- </w:t>
            </w:r>
            <w:r w:rsidR="00AB3132" w:rsidRPr="00AB3132">
              <w:rPr>
                <w:rFonts w:eastAsia="Times New Roman"/>
                <w:b/>
                <w:color w:val="FF0000"/>
                <w:sz w:val="18"/>
                <w:szCs w:val="18"/>
              </w:rPr>
              <w:t>The value of Public Health and Finance working together</w:t>
            </w:r>
          </w:p>
        </w:tc>
        <w:tc>
          <w:tcPr>
            <w:tcW w:w="2127" w:type="dxa"/>
            <w:tcBorders>
              <w:top w:val="single" w:sz="4" w:space="0" w:color="002060"/>
              <w:left w:val="single" w:sz="4" w:space="0" w:color="002060"/>
            </w:tcBorders>
            <w:shd w:val="clear" w:color="auto" w:fill="FFFFFF"/>
          </w:tcPr>
          <w:p w:rsidR="008F4E99" w:rsidRPr="001E3264" w:rsidRDefault="005B2101" w:rsidP="00E93CD0">
            <w:pPr>
              <w:autoSpaceDE w:val="0"/>
              <w:autoSpaceDN w:val="0"/>
              <w:adjustRightInd w:val="0"/>
              <w:spacing w:after="0" w:line="240" w:lineRule="auto"/>
              <w:rPr>
                <w:rFonts w:cs="Helvetica"/>
                <w:b/>
                <w:color w:val="FF0000"/>
                <w:sz w:val="18"/>
                <w:szCs w:val="18"/>
              </w:rPr>
            </w:pPr>
            <w:r>
              <w:rPr>
                <w:rFonts w:cs="Helvetica"/>
                <w:b/>
                <w:color w:val="FF0000"/>
                <w:sz w:val="18"/>
                <w:szCs w:val="18"/>
              </w:rPr>
              <w:t>Torbay Suite</w:t>
            </w:r>
          </w:p>
        </w:tc>
      </w:tr>
      <w:tr w:rsidR="008F4E99" w:rsidRPr="001E3264" w:rsidTr="00AB3132">
        <w:tblPrEx>
          <w:tblBorders>
            <w:top w:val="single" w:sz="4" w:space="0" w:color="auto"/>
            <w:left w:val="single" w:sz="4" w:space="0" w:color="auto"/>
            <w:bottom w:val="single" w:sz="4" w:space="0" w:color="auto"/>
            <w:right w:val="single" w:sz="4" w:space="0" w:color="auto"/>
            <w:insideH w:val="none" w:sz="0" w:space="0" w:color="auto"/>
            <w:insideV w:val="single" w:sz="4" w:space="0" w:color="auto"/>
          </w:tblBorders>
        </w:tblPrEx>
        <w:tc>
          <w:tcPr>
            <w:tcW w:w="637" w:type="dxa"/>
            <w:tcBorders>
              <w:top w:val="single" w:sz="4" w:space="0" w:color="002060"/>
              <w:left w:val="single" w:sz="4" w:space="0" w:color="002060"/>
              <w:bottom w:val="single" w:sz="4" w:space="0" w:color="002060"/>
              <w:right w:val="single" w:sz="4" w:space="0" w:color="002060"/>
            </w:tcBorders>
            <w:shd w:val="clear" w:color="auto" w:fill="DBE5F1"/>
          </w:tcPr>
          <w:p w:rsidR="008F4E99" w:rsidRPr="001E3264" w:rsidRDefault="008F4E99" w:rsidP="00E93CD0">
            <w:pPr>
              <w:autoSpaceDE w:val="0"/>
              <w:autoSpaceDN w:val="0"/>
              <w:adjustRightInd w:val="0"/>
              <w:spacing w:after="0" w:line="240" w:lineRule="auto"/>
              <w:rPr>
                <w:rFonts w:cs="Helvetica-Bold"/>
                <w:b/>
                <w:bCs/>
                <w:color w:val="000000"/>
                <w:sz w:val="18"/>
                <w:szCs w:val="18"/>
              </w:rPr>
            </w:pPr>
            <w:r w:rsidRPr="001E3264">
              <w:rPr>
                <w:rFonts w:cs="Helvetica-Bold"/>
                <w:b/>
                <w:bCs/>
                <w:color w:val="000000"/>
                <w:sz w:val="18"/>
                <w:szCs w:val="18"/>
              </w:rPr>
              <w:t>1030</w:t>
            </w:r>
          </w:p>
        </w:tc>
        <w:tc>
          <w:tcPr>
            <w:tcW w:w="7868" w:type="dxa"/>
            <w:tcBorders>
              <w:top w:val="single" w:sz="4" w:space="0" w:color="002060"/>
              <w:left w:val="single" w:sz="4" w:space="0" w:color="002060"/>
              <w:bottom w:val="single" w:sz="4" w:space="0" w:color="002060"/>
            </w:tcBorders>
            <w:shd w:val="clear" w:color="auto" w:fill="DBE5F1"/>
          </w:tcPr>
          <w:p w:rsidR="008F4E99" w:rsidRPr="001E3264" w:rsidRDefault="008F4E99" w:rsidP="00E93CD0">
            <w:pPr>
              <w:autoSpaceDE w:val="0"/>
              <w:autoSpaceDN w:val="0"/>
              <w:adjustRightInd w:val="0"/>
              <w:spacing w:after="0" w:line="240" w:lineRule="auto"/>
              <w:rPr>
                <w:rFonts w:cs="Helvetica"/>
                <w:b/>
                <w:color w:val="000000"/>
                <w:sz w:val="18"/>
                <w:szCs w:val="18"/>
              </w:rPr>
            </w:pPr>
            <w:r w:rsidRPr="001E3264">
              <w:rPr>
                <w:rFonts w:cs="Helvetica"/>
                <w:b/>
                <w:color w:val="000000"/>
                <w:sz w:val="18"/>
                <w:szCs w:val="18"/>
              </w:rPr>
              <w:t>Morning break with tea and coffee</w:t>
            </w:r>
          </w:p>
        </w:tc>
        <w:tc>
          <w:tcPr>
            <w:tcW w:w="2127" w:type="dxa"/>
            <w:tcBorders>
              <w:top w:val="single" w:sz="4" w:space="0" w:color="002060"/>
              <w:left w:val="single" w:sz="4" w:space="0" w:color="002060"/>
              <w:bottom w:val="single" w:sz="4" w:space="0" w:color="002060"/>
            </w:tcBorders>
            <w:shd w:val="clear" w:color="auto" w:fill="DBE5F1"/>
          </w:tcPr>
          <w:p w:rsidR="008F4E99" w:rsidRPr="001E3264" w:rsidRDefault="00AB3132" w:rsidP="00E93CD0">
            <w:pPr>
              <w:autoSpaceDE w:val="0"/>
              <w:autoSpaceDN w:val="0"/>
              <w:adjustRightInd w:val="0"/>
              <w:spacing w:after="0" w:line="240" w:lineRule="auto"/>
              <w:rPr>
                <w:rFonts w:cs="Helvetica"/>
                <w:b/>
                <w:color w:val="000000"/>
                <w:sz w:val="18"/>
                <w:szCs w:val="18"/>
              </w:rPr>
            </w:pPr>
            <w:r>
              <w:rPr>
                <w:rFonts w:cs="Helvetica"/>
                <w:b/>
                <w:color w:val="000000"/>
                <w:sz w:val="18"/>
                <w:szCs w:val="18"/>
              </w:rPr>
              <w:t>Palm Court</w:t>
            </w:r>
          </w:p>
        </w:tc>
      </w:tr>
      <w:tr w:rsidR="008F4E99" w:rsidRPr="001E3264" w:rsidTr="00AB3132">
        <w:tblPrEx>
          <w:tblBorders>
            <w:top w:val="single" w:sz="4" w:space="0" w:color="auto"/>
            <w:left w:val="single" w:sz="4" w:space="0" w:color="auto"/>
            <w:bottom w:val="single" w:sz="4" w:space="0" w:color="auto"/>
            <w:right w:val="single" w:sz="4" w:space="0" w:color="auto"/>
            <w:insideH w:val="none" w:sz="0" w:space="0" w:color="auto"/>
            <w:insideV w:val="single" w:sz="4" w:space="0" w:color="auto"/>
          </w:tblBorders>
        </w:tblPrEx>
        <w:tc>
          <w:tcPr>
            <w:tcW w:w="637" w:type="dxa"/>
            <w:tcBorders>
              <w:top w:val="single" w:sz="4" w:space="0" w:color="002060"/>
              <w:left w:val="single" w:sz="4" w:space="0" w:color="002060"/>
              <w:bottom w:val="single" w:sz="4" w:space="0" w:color="002060"/>
              <w:right w:val="single" w:sz="4" w:space="0" w:color="002060"/>
            </w:tcBorders>
            <w:shd w:val="clear" w:color="auto" w:fill="FFFFFF"/>
          </w:tcPr>
          <w:p w:rsidR="008F4E99" w:rsidRPr="001E3264" w:rsidRDefault="008F4E99" w:rsidP="00E93CD0">
            <w:pPr>
              <w:autoSpaceDE w:val="0"/>
              <w:autoSpaceDN w:val="0"/>
              <w:adjustRightInd w:val="0"/>
              <w:spacing w:after="0" w:line="240" w:lineRule="auto"/>
              <w:rPr>
                <w:rFonts w:cs="Helvetica-Bold"/>
                <w:b/>
                <w:bCs/>
                <w:color w:val="000000"/>
                <w:sz w:val="18"/>
                <w:szCs w:val="18"/>
              </w:rPr>
            </w:pPr>
            <w:r w:rsidRPr="001E3264">
              <w:rPr>
                <w:rFonts w:cs="Helvetica-Bold"/>
                <w:b/>
                <w:bCs/>
                <w:color w:val="000000"/>
                <w:sz w:val="18"/>
                <w:szCs w:val="18"/>
              </w:rPr>
              <w:t>1045</w:t>
            </w:r>
          </w:p>
        </w:tc>
        <w:tc>
          <w:tcPr>
            <w:tcW w:w="7868" w:type="dxa"/>
            <w:tcBorders>
              <w:top w:val="single" w:sz="4" w:space="0" w:color="002060"/>
              <w:left w:val="single" w:sz="4" w:space="0" w:color="002060"/>
              <w:bottom w:val="single" w:sz="4" w:space="0" w:color="002060"/>
            </w:tcBorders>
            <w:shd w:val="clear" w:color="auto" w:fill="FFFFFF"/>
          </w:tcPr>
          <w:p w:rsidR="008F4E99" w:rsidRPr="00131543" w:rsidRDefault="008F4E99" w:rsidP="00E93CD0">
            <w:pPr>
              <w:autoSpaceDE w:val="0"/>
              <w:autoSpaceDN w:val="0"/>
              <w:adjustRightInd w:val="0"/>
              <w:spacing w:after="0" w:line="240" w:lineRule="auto"/>
              <w:rPr>
                <w:rFonts w:cs="Helvetica"/>
                <w:b/>
                <w:color w:val="FF0000"/>
                <w:sz w:val="18"/>
                <w:szCs w:val="18"/>
              </w:rPr>
            </w:pPr>
            <w:r w:rsidRPr="00131543">
              <w:rPr>
                <w:rFonts w:cs="Helvetica"/>
                <w:b/>
                <w:color w:val="FF0000"/>
                <w:sz w:val="18"/>
                <w:szCs w:val="18"/>
              </w:rPr>
              <w:t xml:space="preserve">Workshop 3a </w:t>
            </w:r>
            <w:r w:rsidRPr="00AB3132">
              <w:rPr>
                <w:rFonts w:cs="Helvetica"/>
                <w:b/>
                <w:i/>
                <w:color w:val="FF0000"/>
                <w:sz w:val="18"/>
                <w:szCs w:val="18"/>
              </w:rPr>
              <w:t xml:space="preserve">- </w:t>
            </w:r>
            <w:r w:rsidR="00AB3132">
              <w:rPr>
                <w:rFonts w:cs="Helvetica"/>
                <w:b/>
                <w:i/>
                <w:color w:val="FF0000"/>
                <w:sz w:val="18"/>
                <w:szCs w:val="18"/>
              </w:rPr>
              <w:t xml:space="preserve"> </w:t>
            </w:r>
            <w:r w:rsidR="00AB3132" w:rsidRPr="00AB3132">
              <w:rPr>
                <w:rFonts w:cs="Helvetica"/>
                <w:b/>
                <w:i/>
                <w:color w:val="FF0000"/>
                <w:sz w:val="18"/>
                <w:szCs w:val="18"/>
              </w:rPr>
              <w:t>Improving Workplace Health</w:t>
            </w:r>
            <w:r w:rsidR="00AB3132" w:rsidRPr="00AB3132">
              <w:rPr>
                <w:rFonts w:cs="Helvetica"/>
                <w:color w:val="FF0000"/>
                <w:sz w:val="19"/>
                <w:szCs w:val="19"/>
              </w:rPr>
              <w:t xml:space="preserve"> </w:t>
            </w:r>
          </w:p>
        </w:tc>
        <w:tc>
          <w:tcPr>
            <w:tcW w:w="2127" w:type="dxa"/>
            <w:tcBorders>
              <w:top w:val="single" w:sz="4" w:space="0" w:color="002060"/>
              <w:left w:val="single" w:sz="4" w:space="0" w:color="002060"/>
              <w:bottom w:val="single" w:sz="4" w:space="0" w:color="002060"/>
            </w:tcBorders>
            <w:shd w:val="clear" w:color="auto" w:fill="FFFFFF"/>
          </w:tcPr>
          <w:p w:rsidR="008F4E99" w:rsidRPr="00131543" w:rsidRDefault="00AB3132" w:rsidP="00E93CD0">
            <w:pPr>
              <w:autoSpaceDE w:val="0"/>
              <w:autoSpaceDN w:val="0"/>
              <w:adjustRightInd w:val="0"/>
              <w:spacing w:after="0" w:line="240" w:lineRule="auto"/>
              <w:rPr>
                <w:rFonts w:cs="Helvetica"/>
                <w:b/>
                <w:color w:val="FF0000"/>
                <w:sz w:val="18"/>
                <w:szCs w:val="18"/>
              </w:rPr>
            </w:pPr>
            <w:r>
              <w:rPr>
                <w:rFonts w:cs="Helvetica"/>
                <w:b/>
                <w:color w:val="FF0000"/>
                <w:sz w:val="18"/>
                <w:szCs w:val="18"/>
              </w:rPr>
              <w:t>Regency Room</w:t>
            </w:r>
          </w:p>
        </w:tc>
      </w:tr>
      <w:tr w:rsidR="008F4E99" w:rsidRPr="001E3264" w:rsidTr="00AB3132">
        <w:tblPrEx>
          <w:tblBorders>
            <w:top w:val="single" w:sz="4" w:space="0" w:color="auto"/>
            <w:left w:val="single" w:sz="4" w:space="0" w:color="auto"/>
            <w:bottom w:val="single" w:sz="4" w:space="0" w:color="auto"/>
            <w:right w:val="single" w:sz="4" w:space="0" w:color="auto"/>
            <w:insideH w:val="none" w:sz="0" w:space="0" w:color="auto"/>
            <w:insideV w:val="single" w:sz="4" w:space="0" w:color="auto"/>
          </w:tblBorders>
        </w:tblPrEx>
        <w:tc>
          <w:tcPr>
            <w:tcW w:w="637" w:type="dxa"/>
            <w:tcBorders>
              <w:top w:val="single" w:sz="4" w:space="0" w:color="002060"/>
              <w:left w:val="single" w:sz="4" w:space="0" w:color="002060"/>
              <w:bottom w:val="single" w:sz="4" w:space="0" w:color="002060"/>
              <w:right w:val="single" w:sz="4" w:space="0" w:color="002060"/>
            </w:tcBorders>
            <w:shd w:val="clear" w:color="auto" w:fill="FFFFFF"/>
          </w:tcPr>
          <w:p w:rsidR="008F4E99" w:rsidRPr="001E3264" w:rsidRDefault="008F4E99" w:rsidP="00E93CD0">
            <w:pPr>
              <w:autoSpaceDE w:val="0"/>
              <w:autoSpaceDN w:val="0"/>
              <w:adjustRightInd w:val="0"/>
              <w:spacing w:after="0" w:line="240" w:lineRule="auto"/>
              <w:rPr>
                <w:rFonts w:cs="Helvetica-Bold"/>
                <w:b/>
                <w:bCs/>
                <w:color w:val="000000"/>
                <w:sz w:val="18"/>
                <w:szCs w:val="18"/>
              </w:rPr>
            </w:pPr>
          </w:p>
        </w:tc>
        <w:tc>
          <w:tcPr>
            <w:tcW w:w="7868" w:type="dxa"/>
            <w:tcBorders>
              <w:top w:val="single" w:sz="4" w:space="0" w:color="002060"/>
              <w:left w:val="single" w:sz="4" w:space="0" w:color="002060"/>
              <w:bottom w:val="single" w:sz="4" w:space="0" w:color="002060"/>
            </w:tcBorders>
            <w:shd w:val="clear" w:color="auto" w:fill="FFFFFF"/>
          </w:tcPr>
          <w:p w:rsidR="008F4E99" w:rsidRPr="00131543" w:rsidRDefault="008F4E99" w:rsidP="00E93CD0">
            <w:pPr>
              <w:autoSpaceDE w:val="0"/>
              <w:autoSpaceDN w:val="0"/>
              <w:adjustRightInd w:val="0"/>
              <w:spacing w:after="0" w:line="240" w:lineRule="auto"/>
              <w:rPr>
                <w:rFonts w:cs="Helvetica"/>
                <w:b/>
                <w:color w:val="FF0000"/>
                <w:sz w:val="18"/>
                <w:szCs w:val="18"/>
              </w:rPr>
            </w:pPr>
            <w:r w:rsidRPr="00131543">
              <w:rPr>
                <w:rFonts w:cs="Helvetica"/>
                <w:b/>
                <w:color w:val="FF0000"/>
                <w:sz w:val="18"/>
                <w:szCs w:val="18"/>
              </w:rPr>
              <w:t xml:space="preserve">Workshop 3b - </w:t>
            </w:r>
            <w:r w:rsidR="00AB3132" w:rsidRPr="00AB3132">
              <w:rPr>
                <w:rFonts w:cs="Helvetica"/>
                <w:b/>
                <w:i/>
                <w:color w:val="FF0000"/>
                <w:sz w:val="18"/>
                <w:szCs w:val="18"/>
              </w:rPr>
              <w:t>What is the value of Social Prescribing?</w:t>
            </w:r>
          </w:p>
        </w:tc>
        <w:tc>
          <w:tcPr>
            <w:tcW w:w="2127" w:type="dxa"/>
            <w:tcBorders>
              <w:top w:val="single" w:sz="4" w:space="0" w:color="002060"/>
              <w:left w:val="single" w:sz="4" w:space="0" w:color="002060"/>
              <w:bottom w:val="single" w:sz="4" w:space="0" w:color="002060"/>
            </w:tcBorders>
            <w:shd w:val="clear" w:color="auto" w:fill="FFFFFF"/>
          </w:tcPr>
          <w:p w:rsidR="008F4E99" w:rsidRPr="00131543" w:rsidRDefault="00AB3132" w:rsidP="00E93CD0">
            <w:pPr>
              <w:autoSpaceDE w:val="0"/>
              <w:autoSpaceDN w:val="0"/>
              <w:adjustRightInd w:val="0"/>
              <w:spacing w:after="0" w:line="240" w:lineRule="auto"/>
              <w:rPr>
                <w:rFonts w:cs="Helvetica"/>
                <w:b/>
                <w:color w:val="FF0000"/>
                <w:sz w:val="18"/>
                <w:szCs w:val="18"/>
              </w:rPr>
            </w:pPr>
            <w:r>
              <w:rPr>
                <w:rFonts w:cs="Helvetica"/>
                <w:b/>
                <w:color w:val="FF0000"/>
                <w:sz w:val="18"/>
                <w:szCs w:val="18"/>
              </w:rPr>
              <w:t>Gold Room</w:t>
            </w:r>
          </w:p>
        </w:tc>
      </w:tr>
      <w:tr w:rsidR="008F4E99" w:rsidRPr="001E3264" w:rsidTr="00AB3132">
        <w:tblPrEx>
          <w:tblBorders>
            <w:top w:val="single" w:sz="4" w:space="0" w:color="auto"/>
            <w:left w:val="single" w:sz="4" w:space="0" w:color="auto"/>
            <w:bottom w:val="single" w:sz="4" w:space="0" w:color="auto"/>
            <w:right w:val="single" w:sz="4" w:space="0" w:color="auto"/>
            <w:insideH w:val="none" w:sz="0" w:space="0" w:color="auto"/>
            <w:insideV w:val="single" w:sz="4" w:space="0" w:color="auto"/>
          </w:tblBorders>
        </w:tblPrEx>
        <w:tc>
          <w:tcPr>
            <w:tcW w:w="637" w:type="dxa"/>
            <w:tcBorders>
              <w:top w:val="single" w:sz="4" w:space="0" w:color="002060"/>
              <w:left w:val="single" w:sz="4" w:space="0" w:color="002060"/>
              <w:bottom w:val="single" w:sz="4" w:space="0" w:color="002060"/>
              <w:right w:val="single" w:sz="4" w:space="0" w:color="002060"/>
            </w:tcBorders>
            <w:shd w:val="clear" w:color="auto" w:fill="FFFFFF"/>
          </w:tcPr>
          <w:p w:rsidR="008F4E99" w:rsidRPr="001E3264" w:rsidRDefault="008F4E99" w:rsidP="00E93CD0">
            <w:pPr>
              <w:autoSpaceDE w:val="0"/>
              <w:autoSpaceDN w:val="0"/>
              <w:adjustRightInd w:val="0"/>
              <w:spacing w:after="0" w:line="240" w:lineRule="auto"/>
              <w:rPr>
                <w:rFonts w:cs="Helvetica-Bold"/>
                <w:b/>
                <w:bCs/>
                <w:color w:val="000000"/>
                <w:sz w:val="18"/>
                <w:szCs w:val="18"/>
              </w:rPr>
            </w:pPr>
          </w:p>
        </w:tc>
        <w:tc>
          <w:tcPr>
            <w:tcW w:w="7868" w:type="dxa"/>
            <w:tcBorders>
              <w:top w:val="single" w:sz="4" w:space="0" w:color="002060"/>
              <w:left w:val="single" w:sz="4" w:space="0" w:color="002060"/>
              <w:bottom w:val="single" w:sz="4" w:space="0" w:color="002060"/>
            </w:tcBorders>
            <w:shd w:val="clear" w:color="auto" w:fill="FFFFFF"/>
          </w:tcPr>
          <w:p w:rsidR="008F4E99" w:rsidRPr="00131543" w:rsidRDefault="008F4E99" w:rsidP="00E93CD0">
            <w:pPr>
              <w:autoSpaceDE w:val="0"/>
              <w:autoSpaceDN w:val="0"/>
              <w:adjustRightInd w:val="0"/>
              <w:spacing w:after="0" w:line="240" w:lineRule="auto"/>
              <w:rPr>
                <w:rFonts w:cs="Helvetica"/>
                <w:b/>
                <w:color w:val="FF0000"/>
                <w:sz w:val="18"/>
                <w:szCs w:val="18"/>
              </w:rPr>
            </w:pPr>
            <w:r w:rsidRPr="00131543">
              <w:rPr>
                <w:rFonts w:cs="Helvetica"/>
                <w:b/>
                <w:color w:val="FF0000"/>
                <w:sz w:val="18"/>
                <w:szCs w:val="18"/>
              </w:rPr>
              <w:t xml:space="preserve">Workshop 3c - </w:t>
            </w:r>
            <w:r w:rsidR="00AB3132" w:rsidRPr="00AB3132">
              <w:rPr>
                <w:rFonts w:cs="Helvetica"/>
                <w:b/>
                <w:i/>
                <w:color w:val="FF0000"/>
                <w:sz w:val="19"/>
                <w:szCs w:val="19"/>
              </w:rPr>
              <w:t>Revalidation and Professional  Appraisal update</w:t>
            </w:r>
          </w:p>
        </w:tc>
        <w:tc>
          <w:tcPr>
            <w:tcW w:w="2127" w:type="dxa"/>
            <w:tcBorders>
              <w:top w:val="single" w:sz="4" w:space="0" w:color="002060"/>
              <w:left w:val="single" w:sz="4" w:space="0" w:color="002060"/>
              <w:bottom w:val="single" w:sz="4" w:space="0" w:color="002060"/>
            </w:tcBorders>
            <w:shd w:val="clear" w:color="auto" w:fill="FFFFFF"/>
          </w:tcPr>
          <w:p w:rsidR="008F4E99" w:rsidRPr="00131543" w:rsidRDefault="00AB3132" w:rsidP="00E93CD0">
            <w:pPr>
              <w:autoSpaceDE w:val="0"/>
              <w:autoSpaceDN w:val="0"/>
              <w:adjustRightInd w:val="0"/>
              <w:spacing w:after="0" w:line="240" w:lineRule="auto"/>
              <w:rPr>
                <w:rFonts w:cs="Helvetica"/>
                <w:b/>
                <w:color w:val="FF0000"/>
                <w:sz w:val="18"/>
                <w:szCs w:val="18"/>
              </w:rPr>
            </w:pPr>
            <w:r>
              <w:rPr>
                <w:rFonts w:cs="Helvetica"/>
                <w:b/>
                <w:color w:val="FF0000"/>
                <w:sz w:val="18"/>
                <w:szCs w:val="18"/>
              </w:rPr>
              <w:t>Haldon Room</w:t>
            </w:r>
          </w:p>
        </w:tc>
      </w:tr>
      <w:tr w:rsidR="008F4E99" w:rsidRPr="001E3264" w:rsidTr="00AB3132">
        <w:tblPrEx>
          <w:tblBorders>
            <w:top w:val="single" w:sz="4" w:space="0" w:color="auto"/>
            <w:left w:val="single" w:sz="4" w:space="0" w:color="auto"/>
            <w:bottom w:val="single" w:sz="4" w:space="0" w:color="auto"/>
            <w:right w:val="single" w:sz="4" w:space="0" w:color="auto"/>
            <w:insideH w:val="none" w:sz="0" w:space="0" w:color="auto"/>
            <w:insideV w:val="single" w:sz="4" w:space="0" w:color="auto"/>
          </w:tblBorders>
        </w:tblPrEx>
        <w:tc>
          <w:tcPr>
            <w:tcW w:w="637" w:type="dxa"/>
            <w:tcBorders>
              <w:top w:val="single" w:sz="4" w:space="0" w:color="002060"/>
              <w:left w:val="single" w:sz="4" w:space="0" w:color="002060"/>
              <w:bottom w:val="single" w:sz="4" w:space="0" w:color="002060"/>
              <w:right w:val="single" w:sz="4" w:space="0" w:color="002060"/>
            </w:tcBorders>
            <w:shd w:val="clear" w:color="auto" w:fill="DBE5F1"/>
          </w:tcPr>
          <w:p w:rsidR="008F4E99" w:rsidRPr="001E3264" w:rsidRDefault="008F4E99" w:rsidP="00E93CD0">
            <w:pPr>
              <w:autoSpaceDE w:val="0"/>
              <w:autoSpaceDN w:val="0"/>
              <w:adjustRightInd w:val="0"/>
              <w:spacing w:after="0" w:line="240" w:lineRule="auto"/>
              <w:rPr>
                <w:rFonts w:cs="Helvetica-Bold"/>
                <w:b/>
                <w:bCs/>
                <w:color w:val="000000"/>
                <w:sz w:val="18"/>
                <w:szCs w:val="18"/>
              </w:rPr>
            </w:pPr>
            <w:r w:rsidRPr="001E3264">
              <w:rPr>
                <w:rFonts w:cs="Helvetica-Bold"/>
                <w:b/>
                <w:bCs/>
                <w:color w:val="000000"/>
                <w:sz w:val="18"/>
                <w:szCs w:val="18"/>
              </w:rPr>
              <w:t>1215</w:t>
            </w:r>
          </w:p>
        </w:tc>
        <w:tc>
          <w:tcPr>
            <w:tcW w:w="7868" w:type="dxa"/>
            <w:tcBorders>
              <w:top w:val="single" w:sz="4" w:space="0" w:color="002060"/>
              <w:left w:val="single" w:sz="4" w:space="0" w:color="002060"/>
              <w:bottom w:val="single" w:sz="4" w:space="0" w:color="002060"/>
            </w:tcBorders>
            <w:shd w:val="clear" w:color="auto" w:fill="DBE5F1"/>
          </w:tcPr>
          <w:p w:rsidR="008F4E99" w:rsidRPr="001E3264" w:rsidRDefault="008F4E99" w:rsidP="00E93CD0">
            <w:pPr>
              <w:autoSpaceDE w:val="0"/>
              <w:autoSpaceDN w:val="0"/>
              <w:adjustRightInd w:val="0"/>
              <w:spacing w:after="0" w:line="240" w:lineRule="auto"/>
              <w:ind w:right="-35"/>
              <w:rPr>
                <w:rFonts w:cs="Helvetica"/>
                <w:b/>
                <w:color w:val="000000"/>
                <w:sz w:val="18"/>
                <w:szCs w:val="18"/>
              </w:rPr>
            </w:pPr>
            <w:r w:rsidRPr="001E3264">
              <w:rPr>
                <w:rFonts w:cs="Helvetica"/>
                <w:b/>
                <w:color w:val="000000"/>
                <w:sz w:val="18"/>
                <w:szCs w:val="18"/>
              </w:rPr>
              <w:t>Lunch</w:t>
            </w:r>
          </w:p>
        </w:tc>
        <w:tc>
          <w:tcPr>
            <w:tcW w:w="2127" w:type="dxa"/>
            <w:tcBorders>
              <w:top w:val="single" w:sz="4" w:space="0" w:color="002060"/>
              <w:left w:val="single" w:sz="4" w:space="0" w:color="002060"/>
              <w:bottom w:val="single" w:sz="4" w:space="0" w:color="002060"/>
            </w:tcBorders>
            <w:shd w:val="clear" w:color="auto" w:fill="DBE5F1"/>
          </w:tcPr>
          <w:p w:rsidR="008F4E99" w:rsidRPr="001E3264" w:rsidRDefault="005B2101" w:rsidP="00E93CD0">
            <w:pPr>
              <w:autoSpaceDE w:val="0"/>
              <w:autoSpaceDN w:val="0"/>
              <w:adjustRightInd w:val="0"/>
              <w:spacing w:after="0" w:line="240" w:lineRule="auto"/>
              <w:ind w:right="-35"/>
              <w:rPr>
                <w:rFonts w:cs="Helvetica"/>
                <w:b/>
                <w:color w:val="000000"/>
                <w:sz w:val="18"/>
                <w:szCs w:val="18"/>
              </w:rPr>
            </w:pPr>
            <w:r>
              <w:rPr>
                <w:rFonts w:cs="Helvetica"/>
                <w:b/>
                <w:color w:val="000000"/>
                <w:sz w:val="18"/>
                <w:szCs w:val="18"/>
              </w:rPr>
              <w:t>Regatta Restaurant</w:t>
            </w:r>
          </w:p>
        </w:tc>
      </w:tr>
      <w:tr w:rsidR="008F4E99" w:rsidRPr="001E3264" w:rsidTr="00AB3132">
        <w:tblPrEx>
          <w:tblBorders>
            <w:top w:val="single" w:sz="4" w:space="0" w:color="auto"/>
            <w:left w:val="single" w:sz="4" w:space="0" w:color="auto"/>
            <w:bottom w:val="single" w:sz="4" w:space="0" w:color="auto"/>
            <w:right w:val="single" w:sz="4" w:space="0" w:color="auto"/>
            <w:insideH w:val="none" w:sz="0" w:space="0" w:color="auto"/>
            <w:insideV w:val="single" w:sz="4" w:space="0" w:color="auto"/>
          </w:tblBorders>
        </w:tblPrEx>
        <w:tc>
          <w:tcPr>
            <w:tcW w:w="637" w:type="dxa"/>
            <w:tcBorders>
              <w:top w:val="single" w:sz="4" w:space="0" w:color="002060"/>
              <w:left w:val="single" w:sz="4" w:space="0" w:color="002060"/>
              <w:bottom w:val="single" w:sz="4" w:space="0" w:color="002060"/>
              <w:right w:val="single" w:sz="4" w:space="0" w:color="002060"/>
            </w:tcBorders>
            <w:shd w:val="clear" w:color="auto" w:fill="FFFFFF"/>
          </w:tcPr>
          <w:p w:rsidR="008F4E99" w:rsidRPr="001E3264" w:rsidRDefault="008F4E99" w:rsidP="00E93CD0">
            <w:pPr>
              <w:autoSpaceDE w:val="0"/>
              <w:autoSpaceDN w:val="0"/>
              <w:adjustRightInd w:val="0"/>
              <w:spacing w:after="0" w:line="240" w:lineRule="auto"/>
              <w:rPr>
                <w:rFonts w:cs="Helvetica-Bold"/>
                <w:b/>
                <w:bCs/>
                <w:color w:val="000000"/>
                <w:sz w:val="18"/>
                <w:szCs w:val="18"/>
              </w:rPr>
            </w:pPr>
            <w:r w:rsidRPr="001E3264">
              <w:rPr>
                <w:rFonts w:cs="Helvetica-Bold"/>
                <w:b/>
                <w:bCs/>
                <w:color w:val="000000"/>
                <w:sz w:val="18"/>
                <w:szCs w:val="18"/>
              </w:rPr>
              <w:t>1315</w:t>
            </w:r>
          </w:p>
        </w:tc>
        <w:tc>
          <w:tcPr>
            <w:tcW w:w="7868" w:type="dxa"/>
            <w:tcBorders>
              <w:top w:val="single" w:sz="4" w:space="0" w:color="002060"/>
              <w:left w:val="single" w:sz="4" w:space="0" w:color="002060"/>
              <w:bottom w:val="single" w:sz="4" w:space="0" w:color="002060"/>
            </w:tcBorders>
            <w:shd w:val="clear" w:color="auto" w:fill="FFFFFF"/>
          </w:tcPr>
          <w:p w:rsidR="008F4E99" w:rsidRPr="00131543" w:rsidRDefault="008F4E99" w:rsidP="00E93CD0">
            <w:pPr>
              <w:autoSpaceDE w:val="0"/>
              <w:autoSpaceDN w:val="0"/>
              <w:adjustRightInd w:val="0"/>
              <w:spacing w:after="0" w:line="240" w:lineRule="auto"/>
              <w:rPr>
                <w:rFonts w:cs="Helvetica"/>
                <w:b/>
                <w:color w:val="FF0000"/>
                <w:sz w:val="18"/>
                <w:szCs w:val="18"/>
              </w:rPr>
            </w:pPr>
            <w:r w:rsidRPr="00131543">
              <w:rPr>
                <w:rFonts w:cs="Helvetica"/>
                <w:b/>
                <w:color w:val="FF0000"/>
                <w:sz w:val="18"/>
                <w:szCs w:val="18"/>
              </w:rPr>
              <w:t xml:space="preserve">Workshop 4a - </w:t>
            </w:r>
            <w:r w:rsidR="0063464C" w:rsidRPr="0063464C">
              <w:rPr>
                <w:rFonts w:ascii="Calibri" w:hAnsi="Calibri" w:cs="Arial"/>
                <w:b/>
                <w:color w:val="FF0000"/>
                <w:sz w:val="19"/>
                <w:szCs w:val="19"/>
              </w:rPr>
              <w:t>Managing communications in the right way helps enhance and maintain a good reputation</w:t>
            </w:r>
          </w:p>
        </w:tc>
        <w:tc>
          <w:tcPr>
            <w:tcW w:w="2127" w:type="dxa"/>
            <w:tcBorders>
              <w:top w:val="single" w:sz="4" w:space="0" w:color="002060"/>
              <w:left w:val="single" w:sz="4" w:space="0" w:color="002060"/>
              <w:bottom w:val="single" w:sz="4" w:space="0" w:color="002060"/>
            </w:tcBorders>
            <w:shd w:val="clear" w:color="auto" w:fill="FFFFFF"/>
          </w:tcPr>
          <w:p w:rsidR="008F4E99" w:rsidRPr="00131543" w:rsidRDefault="00D170FC" w:rsidP="00E93CD0">
            <w:pPr>
              <w:autoSpaceDE w:val="0"/>
              <w:autoSpaceDN w:val="0"/>
              <w:adjustRightInd w:val="0"/>
              <w:spacing w:after="0" w:line="240" w:lineRule="auto"/>
              <w:rPr>
                <w:rFonts w:cs="Helvetica"/>
                <w:b/>
                <w:color w:val="FF0000"/>
                <w:sz w:val="18"/>
                <w:szCs w:val="18"/>
              </w:rPr>
            </w:pPr>
            <w:r>
              <w:rPr>
                <w:rFonts w:cs="Helvetica"/>
                <w:b/>
                <w:color w:val="FF0000"/>
                <w:sz w:val="18"/>
                <w:szCs w:val="18"/>
              </w:rPr>
              <w:t>Regency Room</w:t>
            </w:r>
          </w:p>
        </w:tc>
      </w:tr>
      <w:tr w:rsidR="008F4E99" w:rsidRPr="001E3264" w:rsidTr="00AB3132">
        <w:tblPrEx>
          <w:tblBorders>
            <w:top w:val="single" w:sz="4" w:space="0" w:color="auto"/>
            <w:left w:val="single" w:sz="4" w:space="0" w:color="auto"/>
            <w:bottom w:val="single" w:sz="4" w:space="0" w:color="auto"/>
            <w:right w:val="single" w:sz="4" w:space="0" w:color="auto"/>
            <w:insideH w:val="none" w:sz="0" w:space="0" w:color="auto"/>
            <w:insideV w:val="single" w:sz="4" w:space="0" w:color="auto"/>
          </w:tblBorders>
        </w:tblPrEx>
        <w:tc>
          <w:tcPr>
            <w:tcW w:w="637" w:type="dxa"/>
            <w:tcBorders>
              <w:top w:val="single" w:sz="4" w:space="0" w:color="002060"/>
              <w:left w:val="single" w:sz="4" w:space="0" w:color="002060"/>
              <w:bottom w:val="single" w:sz="4" w:space="0" w:color="002060"/>
              <w:right w:val="single" w:sz="4" w:space="0" w:color="002060"/>
            </w:tcBorders>
            <w:shd w:val="clear" w:color="auto" w:fill="FFFFFF"/>
          </w:tcPr>
          <w:p w:rsidR="008F4E99" w:rsidRPr="001E3264" w:rsidRDefault="008F4E99" w:rsidP="00E93CD0">
            <w:pPr>
              <w:autoSpaceDE w:val="0"/>
              <w:autoSpaceDN w:val="0"/>
              <w:adjustRightInd w:val="0"/>
              <w:spacing w:after="0" w:line="240" w:lineRule="auto"/>
              <w:rPr>
                <w:rFonts w:cs="Helvetica-Bold"/>
                <w:b/>
                <w:bCs/>
                <w:color w:val="000000"/>
                <w:sz w:val="18"/>
                <w:szCs w:val="18"/>
              </w:rPr>
            </w:pPr>
          </w:p>
        </w:tc>
        <w:tc>
          <w:tcPr>
            <w:tcW w:w="7868" w:type="dxa"/>
            <w:tcBorders>
              <w:top w:val="single" w:sz="4" w:space="0" w:color="002060"/>
              <w:left w:val="single" w:sz="4" w:space="0" w:color="002060"/>
              <w:bottom w:val="single" w:sz="4" w:space="0" w:color="002060"/>
            </w:tcBorders>
            <w:shd w:val="clear" w:color="auto" w:fill="FFFFFF"/>
          </w:tcPr>
          <w:p w:rsidR="008F4E99" w:rsidRPr="00131543" w:rsidRDefault="008F4E99" w:rsidP="00E93CD0">
            <w:pPr>
              <w:autoSpaceDE w:val="0"/>
              <w:autoSpaceDN w:val="0"/>
              <w:adjustRightInd w:val="0"/>
              <w:spacing w:after="0" w:line="240" w:lineRule="auto"/>
              <w:rPr>
                <w:rFonts w:cs="Helvetica"/>
                <w:b/>
                <w:color w:val="FF0000"/>
                <w:sz w:val="18"/>
                <w:szCs w:val="18"/>
              </w:rPr>
            </w:pPr>
            <w:r w:rsidRPr="00131543">
              <w:rPr>
                <w:rFonts w:cs="Helvetica"/>
                <w:b/>
                <w:color w:val="FF0000"/>
                <w:sz w:val="18"/>
                <w:szCs w:val="18"/>
              </w:rPr>
              <w:t xml:space="preserve">Workshop 4b - </w:t>
            </w:r>
            <w:r w:rsidR="00D170FC" w:rsidRPr="00D170FC">
              <w:rPr>
                <w:rFonts w:cs="Helvetica"/>
                <w:b/>
                <w:i/>
                <w:color w:val="FF0000"/>
                <w:sz w:val="18"/>
                <w:szCs w:val="18"/>
              </w:rPr>
              <w:t>Understanding Cyber -Crime Resilience</w:t>
            </w:r>
          </w:p>
        </w:tc>
        <w:tc>
          <w:tcPr>
            <w:tcW w:w="2127" w:type="dxa"/>
            <w:tcBorders>
              <w:top w:val="single" w:sz="4" w:space="0" w:color="002060"/>
              <w:left w:val="single" w:sz="4" w:space="0" w:color="002060"/>
              <w:bottom w:val="single" w:sz="4" w:space="0" w:color="002060"/>
            </w:tcBorders>
            <w:shd w:val="clear" w:color="auto" w:fill="FFFFFF"/>
          </w:tcPr>
          <w:p w:rsidR="008F4E99" w:rsidRPr="00131543" w:rsidRDefault="00D170FC" w:rsidP="00E93CD0">
            <w:pPr>
              <w:autoSpaceDE w:val="0"/>
              <w:autoSpaceDN w:val="0"/>
              <w:adjustRightInd w:val="0"/>
              <w:spacing w:after="0" w:line="240" w:lineRule="auto"/>
              <w:rPr>
                <w:rFonts w:cs="Helvetica"/>
                <w:b/>
                <w:color w:val="FF0000"/>
                <w:sz w:val="18"/>
                <w:szCs w:val="18"/>
              </w:rPr>
            </w:pPr>
            <w:r>
              <w:rPr>
                <w:rFonts w:cs="Helvetica"/>
                <w:b/>
                <w:color w:val="FF0000"/>
                <w:sz w:val="18"/>
                <w:szCs w:val="18"/>
              </w:rPr>
              <w:t>Gold Room</w:t>
            </w:r>
          </w:p>
        </w:tc>
      </w:tr>
      <w:tr w:rsidR="008F4E99" w:rsidRPr="001E3264" w:rsidTr="00AB3132">
        <w:tblPrEx>
          <w:tblBorders>
            <w:top w:val="single" w:sz="4" w:space="0" w:color="auto"/>
            <w:left w:val="single" w:sz="4" w:space="0" w:color="auto"/>
            <w:bottom w:val="single" w:sz="4" w:space="0" w:color="auto"/>
            <w:right w:val="single" w:sz="4" w:space="0" w:color="auto"/>
            <w:insideH w:val="none" w:sz="0" w:space="0" w:color="auto"/>
            <w:insideV w:val="single" w:sz="4" w:space="0" w:color="auto"/>
          </w:tblBorders>
        </w:tblPrEx>
        <w:tc>
          <w:tcPr>
            <w:tcW w:w="637" w:type="dxa"/>
            <w:tcBorders>
              <w:top w:val="single" w:sz="4" w:space="0" w:color="002060"/>
              <w:left w:val="single" w:sz="4" w:space="0" w:color="002060"/>
              <w:bottom w:val="single" w:sz="4" w:space="0" w:color="002060"/>
              <w:right w:val="single" w:sz="4" w:space="0" w:color="002060"/>
            </w:tcBorders>
            <w:shd w:val="clear" w:color="auto" w:fill="FFFFFF"/>
          </w:tcPr>
          <w:p w:rsidR="008F4E99" w:rsidRPr="001E3264" w:rsidRDefault="008F4E99" w:rsidP="00E93CD0">
            <w:pPr>
              <w:autoSpaceDE w:val="0"/>
              <w:autoSpaceDN w:val="0"/>
              <w:adjustRightInd w:val="0"/>
              <w:spacing w:after="0" w:line="240" w:lineRule="auto"/>
              <w:rPr>
                <w:rFonts w:cs="Helvetica-Bold"/>
                <w:b/>
                <w:bCs/>
                <w:color w:val="000000"/>
                <w:sz w:val="18"/>
                <w:szCs w:val="18"/>
              </w:rPr>
            </w:pPr>
          </w:p>
        </w:tc>
        <w:tc>
          <w:tcPr>
            <w:tcW w:w="7868" w:type="dxa"/>
            <w:tcBorders>
              <w:top w:val="single" w:sz="4" w:space="0" w:color="002060"/>
              <w:left w:val="single" w:sz="4" w:space="0" w:color="002060"/>
              <w:bottom w:val="single" w:sz="4" w:space="0" w:color="002060"/>
            </w:tcBorders>
            <w:shd w:val="clear" w:color="auto" w:fill="FFFFFF"/>
          </w:tcPr>
          <w:p w:rsidR="008F4E99" w:rsidRPr="00131543" w:rsidRDefault="008F4E99" w:rsidP="00E93CD0">
            <w:pPr>
              <w:autoSpaceDE w:val="0"/>
              <w:autoSpaceDN w:val="0"/>
              <w:adjustRightInd w:val="0"/>
              <w:spacing w:after="0" w:line="240" w:lineRule="auto"/>
              <w:rPr>
                <w:rFonts w:cs="Helvetica"/>
                <w:b/>
                <w:color w:val="FF0000"/>
                <w:sz w:val="18"/>
                <w:szCs w:val="18"/>
              </w:rPr>
            </w:pPr>
            <w:r w:rsidRPr="00131543">
              <w:rPr>
                <w:rFonts w:cs="Helvetica"/>
                <w:b/>
                <w:color w:val="FF0000"/>
                <w:sz w:val="18"/>
                <w:szCs w:val="18"/>
              </w:rPr>
              <w:t xml:space="preserve">Workshop 4c - </w:t>
            </w:r>
            <w:r w:rsidR="00D170FC" w:rsidRPr="00D170FC">
              <w:rPr>
                <w:rFonts w:cs="Helvetica"/>
                <w:b/>
                <w:i/>
                <w:color w:val="FF0000"/>
                <w:sz w:val="18"/>
                <w:szCs w:val="18"/>
              </w:rPr>
              <w:t>Spatial Planning: ‘what could a ‘healthy’ town look like?</w:t>
            </w:r>
          </w:p>
        </w:tc>
        <w:tc>
          <w:tcPr>
            <w:tcW w:w="2127" w:type="dxa"/>
            <w:tcBorders>
              <w:top w:val="single" w:sz="4" w:space="0" w:color="002060"/>
              <w:left w:val="single" w:sz="4" w:space="0" w:color="002060"/>
              <w:bottom w:val="single" w:sz="4" w:space="0" w:color="002060"/>
            </w:tcBorders>
            <w:shd w:val="clear" w:color="auto" w:fill="FFFFFF"/>
          </w:tcPr>
          <w:p w:rsidR="008F4E99" w:rsidRPr="00131543" w:rsidRDefault="00D170FC" w:rsidP="00E93CD0">
            <w:pPr>
              <w:autoSpaceDE w:val="0"/>
              <w:autoSpaceDN w:val="0"/>
              <w:adjustRightInd w:val="0"/>
              <w:spacing w:after="0" w:line="240" w:lineRule="auto"/>
              <w:rPr>
                <w:rFonts w:cs="Helvetica"/>
                <w:b/>
                <w:color w:val="FF0000"/>
                <w:sz w:val="18"/>
                <w:szCs w:val="18"/>
              </w:rPr>
            </w:pPr>
            <w:r>
              <w:rPr>
                <w:rFonts w:cs="Helvetica"/>
                <w:b/>
                <w:color w:val="FF0000"/>
                <w:sz w:val="18"/>
                <w:szCs w:val="18"/>
              </w:rPr>
              <w:t>Haldon Room</w:t>
            </w:r>
          </w:p>
        </w:tc>
      </w:tr>
      <w:tr w:rsidR="008F4E99" w:rsidRPr="001E3264" w:rsidTr="00AB3132">
        <w:tblPrEx>
          <w:tblBorders>
            <w:top w:val="single" w:sz="4" w:space="0" w:color="auto"/>
            <w:left w:val="single" w:sz="4" w:space="0" w:color="auto"/>
            <w:bottom w:val="single" w:sz="4" w:space="0" w:color="auto"/>
            <w:right w:val="single" w:sz="4" w:space="0" w:color="auto"/>
            <w:insideH w:val="none" w:sz="0" w:space="0" w:color="auto"/>
            <w:insideV w:val="single" w:sz="4" w:space="0" w:color="auto"/>
          </w:tblBorders>
        </w:tblPrEx>
        <w:tc>
          <w:tcPr>
            <w:tcW w:w="637" w:type="dxa"/>
            <w:tcBorders>
              <w:top w:val="single" w:sz="4" w:space="0" w:color="002060"/>
              <w:left w:val="single" w:sz="4" w:space="0" w:color="002060"/>
              <w:bottom w:val="nil"/>
              <w:right w:val="single" w:sz="4" w:space="0" w:color="002060"/>
            </w:tcBorders>
            <w:shd w:val="clear" w:color="auto" w:fill="FFFFFF"/>
          </w:tcPr>
          <w:p w:rsidR="008F4E99" w:rsidRPr="001E3264" w:rsidRDefault="008F4E99" w:rsidP="00E93CD0">
            <w:pPr>
              <w:autoSpaceDE w:val="0"/>
              <w:autoSpaceDN w:val="0"/>
              <w:adjustRightInd w:val="0"/>
              <w:spacing w:after="0" w:line="240" w:lineRule="auto"/>
              <w:rPr>
                <w:rFonts w:cs="Helvetica-Bold"/>
                <w:b/>
                <w:bCs/>
                <w:color w:val="000000"/>
                <w:sz w:val="18"/>
                <w:szCs w:val="18"/>
              </w:rPr>
            </w:pPr>
            <w:r w:rsidRPr="001E3264">
              <w:rPr>
                <w:rFonts w:cs="Helvetica-Bold"/>
                <w:b/>
                <w:bCs/>
                <w:color w:val="000000"/>
                <w:sz w:val="18"/>
                <w:szCs w:val="18"/>
              </w:rPr>
              <w:t>1445</w:t>
            </w:r>
          </w:p>
        </w:tc>
        <w:tc>
          <w:tcPr>
            <w:tcW w:w="7868" w:type="dxa"/>
            <w:tcBorders>
              <w:top w:val="single" w:sz="4" w:space="0" w:color="002060"/>
              <w:left w:val="single" w:sz="4" w:space="0" w:color="002060"/>
              <w:bottom w:val="nil"/>
            </w:tcBorders>
            <w:shd w:val="clear" w:color="auto" w:fill="FFFFFF"/>
          </w:tcPr>
          <w:p w:rsidR="008F4E99" w:rsidRPr="00131543" w:rsidRDefault="00D170FC" w:rsidP="00CA0A79">
            <w:pPr>
              <w:autoSpaceDE w:val="0"/>
              <w:autoSpaceDN w:val="0"/>
              <w:adjustRightInd w:val="0"/>
              <w:spacing w:after="0" w:line="240" w:lineRule="auto"/>
              <w:rPr>
                <w:rFonts w:cs="Helvetica"/>
                <w:b/>
                <w:color w:val="FF0000"/>
                <w:sz w:val="18"/>
                <w:szCs w:val="18"/>
              </w:rPr>
            </w:pPr>
            <w:r>
              <w:rPr>
                <w:rFonts w:cs="Helvetica"/>
                <w:b/>
                <w:color w:val="FF0000"/>
                <w:sz w:val="18"/>
                <w:szCs w:val="18"/>
              </w:rPr>
              <w:t>Question Time session</w:t>
            </w:r>
            <w:r w:rsidR="008F4E99" w:rsidRPr="00131543">
              <w:rPr>
                <w:rFonts w:cs="Helvetica"/>
                <w:b/>
                <w:color w:val="FF0000"/>
                <w:sz w:val="18"/>
                <w:szCs w:val="18"/>
              </w:rPr>
              <w:t xml:space="preserve"> </w:t>
            </w:r>
            <w:r w:rsidR="008F4E99">
              <w:rPr>
                <w:rFonts w:cs="Helvetica"/>
                <w:b/>
                <w:color w:val="FF0000"/>
                <w:sz w:val="18"/>
                <w:szCs w:val="18"/>
              </w:rPr>
              <w:t xml:space="preserve">(with tea and coffee) </w:t>
            </w:r>
            <w:r w:rsidR="008F4E99" w:rsidRPr="00131543">
              <w:rPr>
                <w:rFonts w:cs="Helvetica"/>
                <w:b/>
                <w:color w:val="FF0000"/>
                <w:sz w:val="18"/>
                <w:szCs w:val="18"/>
              </w:rPr>
              <w:t xml:space="preserve">– </w:t>
            </w:r>
            <w:r>
              <w:rPr>
                <w:rFonts w:cs="Helvetica"/>
                <w:b/>
                <w:color w:val="FF0000"/>
                <w:sz w:val="18"/>
                <w:szCs w:val="18"/>
              </w:rPr>
              <w:t>Panel:-</w:t>
            </w:r>
            <w:r>
              <w:rPr>
                <w:rFonts w:cs="Helvetica"/>
                <w:b/>
                <w:color w:val="000000"/>
                <w:sz w:val="19"/>
                <w:szCs w:val="19"/>
              </w:rPr>
              <w:t xml:space="preserve"> </w:t>
            </w:r>
            <w:r w:rsidRPr="00D170FC">
              <w:rPr>
                <w:rFonts w:cs="Helvetica"/>
                <w:b/>
                <w:color w:val="FF0000"/>
                <w:sz w:val="18"/>
                <w:szCs w:val="18"/>
              </w:rPr>
              <w:t xml:space="preserve">Caroline Dimond, Maggie Rae, Selena Gray, </w:t>
            </w:r>
            <w:r w:rsidR="00CA0A79">
              <w:rPr>
                <w:rFonts w:cs="Helvetica"/>
                <w:b/>
                <w:color w:val="FF0000"/>
                <w:sz w:val="18"/>
                <w:szCs w:val="18"/>
              </w:rPr>
              <w:t>Mark Pietroni</w:t>
            </w:r>
            <w:r w:rsidRPr="00D170FC">
              <w:rPr>
                <w:rFonts w:cs="Helvetica"/>
                <w:b/>
                <w:color w:val="FF0000"/>
                <w:sz w:val="18"/>
                <w:szCs w:val="18"/>
              </w:rPr>
              <w:t xml:space="preserve">  </w:t>
            </w:r>
          </w:p>
        </w:tc>
        <w:tc>
          <w:tcPr>
            <w:tcW w:w="2127" w:type="dxa"/>
            <w:tcBorders>
              <w:top w:val="single" w:sz="4" w:space="0" w:color="002060"/>
              <w:left w:val="single" w:sz="4" w:space="0" w:color="002060"/>
              <w:bottom w:val="nil"/>
            </w:tcBorders>
            <w:shd w:val="clear" w:color="auto" w:fill="FFFFFF"/>
          </w:tcPr>
          <w:p w:rsidR="008F4E99" w:rsidRPr="00131543" w:rsidRDefault="00D170FC" w:rsidP="00E93CD0">
            <w:pPr>
              <w:autoSpaceDE w:val="0"/>
              <w:autoSpaceDN w:val="0"/>
              <w:adjustRightInd w:val="0"/>
              <w:spacing w:after="0" w:line="240" w:lineRule="auto"/>
              <w:rPr>
                <w:rFonts w:cs="Helvetica"/>
                <w:b/>
                <w:color w:val="FF0000"/>
                <w:sz w:val="18"/>
                <w:szCs w:val="18"/>
              </w:rPr>
            </w:pPr>
            <w:r>
              <w:rPr>
                <w:rFonts w:cs="Helvetica"/>
                <w:b/>
                <w:color w:val="FF0000"/>
                <w:sz w:val="18"/>
                <w:szCs w:val="18"/>
              </w:rPr>
              <w:t>Torbay Suite</w:t>
            </w:r>
          </w:p>
        </w:tc>
      </w:tr>
      <w:tr w:rsidR="008F4E99" w:rsidRPr="001E3264" w:rsidTr="00AB3132">
        <w:tblPrEx>
          <w:tblBorders>
            <w:top w:val="single" w:sz="4" w:space="0" w:color="auto"/>
            <w:left w:val="single" w:sz="4" w:space="0" w:color="auto"/>
            <w:bottom w:val="single" w:sz="4" w:space="0" w:color="auto"/>
            <w:right w:val="single" w:sz="4" w:space="0" w:color="auto"/>
            <w:insideH w:val="none" w:sz="0" w:space="0" w:color="auto"/>
            <w:insideV w:val="single" w:sz="4" w:space="0" w:color="auto"/>
          </w:tblBorders>
        </w:tblPrEx>
        <w:tc>
          <w:tcPr>
            <w:tcW w:w="637" w:type="dxa"/>
            <w:tcBorders>
              <w:top w:val="single" w:sz="4" w:space="0" w:color="002060"/>
              <w:left w:val="single" w:sz="4" w:space="0" w:color="002060"/>
              <w:bottom w:val="single" w:sz="4" w:space="0" w:color="002060"/>
              <w:right w:val="single" w:sz="4" w:space="0" w:color="002060"/>
            </w:tcBorders>
            <w:shd w:val="clear" w:color="auto" w:fill="DBE5F1"/>
          </w:tcPr>
          <w:p w:rsidR="008F4E99" w:rsidRPr="001E3264" w:rsidRDefault="008F4E99" w:rsidP="00E93CD0">
            <w:pPr>
              <w:autoSpaceDE w:val="0"/>
              <w:autoSpaceDN w:val="0"/>
              <w:adjustRightInd w:val="0"/>
              <w:spacing w:after="0" w:line="240" w:lineRule="auto"/>
              <w:rPr>
                <w:rFonts w:cs="Helvetica-Bold"/>
                <w:b/>
                <w:bCs/>
                <w:color w:val="000000"/>
                <w:sz w:val="18"/>
                <w:szCs w:val="18"/>
              </w:rPr>
            </w:pPr>
            <w:r w:rsidRPr="001E3264">
              <w:rPr>
                <w:rFonts w:cs="Helvetica-Bold"/>
                <w:b/>
                <w:bCs/>
                <w:color w:val="000000"/>
                <w:sz w:val="18"/>
                <w:szCs w:val="18"/>
              </w:rPr>
              <w:t>1600</w:t>
            </w:r>
          </w:p>
        </w:tc>
        <w:tc>
          <w:tcPr>
            <w:tcW w:w="7868" w:type="dxa"/>
            <w:tcBorders>
              <w:top w:val="single" w:sz="4" w:space="0" w:color="002060"/>
              <w:left w:val="single" w:sz="4" w:space="0" w:color="002060"/>
              <w:bottom w:val="single" w:sz="4" w:space="0" w:color="002060"/>
            </w:tcBorders>
            <w:shd w:val="clear" w:color="auto" w:fill="DBE5F1"/>
          </w:tcPr>
          <w:p w:rsidR="008F4E99" w:rsidRPr="001E3264" w:rsidRDefault="008F4E99" w:rsidP="00E93CD0">
            <w:pPr>
              <w:autoSpaceDE w:val="0"/>
              <w:autoSpaceDN w:val="0"/>
              <w:adjustRightInd w:val="0"/>
              <w:spacing w:after="0" w:line="240" w:lineRule="auto"/>
              <w:ind w:right="-35"/>
              <w:rPr>
                <w:rFonts w:cs="Helvetica"/>
                <w:b/>
                <w:color w:val="000000"/>
                <w:sz w:val="18"/>
                <w:szCs w:val="18"/>
              </w:rPr>
            </w:pPr>
            <w:r w:rsidRPr="001E3264">
              <w:rPr>
                <w:rFonts w:cs="Helvetica"/>
                <w:b/>
                <w:color w:val="000000"/>
                <w:sz w:val="18"/>
                <w:szCs w:val="18"/>
              </w:rPr>
              <w:t xml:space="preserve">Finish </w:t>
            </w:r>
          </w:p>
        </w:tc>
        <w:tc>
          <w:tcPr>
            <w:tcW w:w="2127" w:type="dxa"/>
            <w:tcBorders>
              <w:top w:val="single" w:sz="4" w:space="0" w:color="002060"/>
              <w:left w:val="single" w:sz="4" w:space="0" w:color="002060"/>
              <w:bottom w:val="single" w:sz="4" w:space="0" w:color="002060"/>
            </w:tcBorders>
            <w:shd w:val="clear" w:color="auto" w:fill="DBE5F1"/>
          </w:tcPr>
          <w:p w:rsidR="008F4E99" w:rsidRPr="001E3264" w:rsidRDefault="008F4E99" w:rsidP="00E93CD0">
            <w:pPr>
              <w:autoSpaceDE w:val="0"/>
              <w:autoSpaceDN w:val="0"/>
              <w:adjustRightInd w:val="0"/>
              <w:spacing w:after="0" w:line="240" w:lineRule="auto"/>
              <w:ind w:right="-35"/>
              <w:rPr>
                <w:rFonts w:cs="Helvetica"/>
                <w:b/>
                <w:color w:val="000000"/>
                <w:sz w:val="18"/>
                <w:szCs w:val="18"/>
              </w:rPr>
            </w:pPr>
          </w:p>
        </w:tc>
      </w:tr>
    </w:tbl>
    <w:p w:rsidR="0063464C" w:rsidRDefault="0063464C" w:rsidP="000C7584">
      <w:pPr>
        <w:jc w:val="center"/>
        <w:rPr>
          <w:noProof/>
          <w:lang w:eastAsia="en-GB"/>
        </w:rPr>
      </w:pPr>
    </w:p>
    <w:tbl>
      <w:tblPr>
        <w:tblW w:w="0" w:type="auto"/>
        <w:tblInd w:w="-34" w:type="dxa"/>
        <w:tblLook w:val="04A0" w:firstRow="1" w:lastRow="0" w:firstColumn="1" w:lastColumn="0" w:noHBand="0" w:noVBand="1"/>
      </w:tblPr>
      <w:tblGrid>
        <w:gridCol w:w="9214"/>
      </w:tblGrid>
      <w:tr w:rsidR="000C7584" w:rsidRPr="00B714E5" w:rsidTr="00CE7EE7">
        <w:trPr>
          <w:trHeight w:val="1030"/>
        </w:trPr>
        <w:tc>
          <w:tcPr>
            <w:tcW w:w="9214" w:type="dxa"/>
            <w:shd w:val="clear" w:color="auto" w:fill="1F497D"/>
            <w:vAlign w:val="center"/>
          </w:tcPr>
          <w:p w:rsidR="000C7584" w:rsidRPr="00B714E5" w:rsidRDefault="000C7584" w:rsidP="00CE7EE7">
            <w:pPr>
              <w:spacing w:after="0" w:line="240" w:lineRule="auto"/>
              <w:ind w:left="34"/>
              <w:rPr>
                <w:rFonts w:cs="Levenim MT"/>
                <w:b/>
                <w:color w:val="FFFFFF"/>
                <w:spacing w:val="20"/>
                <w:sz w:val="26"/>
                <w:szCs w:val="26"/>
              </w:rPr>
            </w:pPr>
            <w:r>
              <w:rPr>
                <w:rFonts w:cs="Levenim MT"/>
                <w:b/>
                <w:color w:val="FFFFFF"/>
                <w:spacing w:val="20"/>
                <w:sz w:val="26"/>
                <w:szCs w:val="26"/>
              </w:rPr>
              <w:t xml:space="preserve">        </w:t>
            </w:r>
            <w:r w:rsidR="004B54BE">
              <w:rPr>
                <w:rFonts w:cs="Levenim MT"/>
                <w:b/>
                <w:color w:val="FFFFFF"/>
                <w:spacing w:val="20"/>
                <w:sz w:val="26"/>
                <w:szCs w:val="26"/>
              </w:rPr>
              <w:t>19</w:t>
            </w:r>
            <w:r w:rsidRPr="00B714E5">
              <w:rPr>
                <w:rFonts w:cs="Levenim MT"/>
                <w:b/>
                <w:color w:val="FFFFFF"/>
                <w:spacing w:val="20"/>
                <w:sz w:val="26"/>
                <w:szCs w:val="26"/>
                <w:vertAlign w:val="superscript"/>
              </w:rPr>
              <w:t>th</w:t>
            </w:r>
            <w:r w:rsidRPr="00B714E5">
              <w:rPr>
                <w:rFonts w:cs="Levenim MT"/>
                <w:b/>
                <w:color w:val="FFFFFF"/>
                <w:spacing w:val="20"/>
                <w:sz w:val="26"/>
                <w:szCs w:val="26"/>
              </w:rPr>
              <w:t xml:space="preserve"> South West Public Health Development School</w:t>
            </w:r>
          </w:p>
          <w:p w:rsidR="000C7584" w:rsidRPr="00B714E5" w:rsidRDefault="000C7584" w:rsidP="00CE7EE7">
            <w:pPr>
              <w:spacing w:after="0" w:line="240" w:lineRule="auto"/>
              <w:ind w:left="34"/>
              <w:rPr>
                <w:rFonts w:cs="Levenim MT"/>
                <w:b/>
                <w:i/>
                <w:color w:val="FFFFFF"/>
                <w:sz w:val="24"/>
              </w:rPr>
            </w:pPr>
            <w:r>
              <w:rPr>
                <w:rFonts w:cs="Levenim MT"/>
                <w:b/>
                <w:i/>
                <w:color w:val="FFFFFF"/>
                <w:spacing w:val="20"/>
                <w:sz w:val="24"/>
              </w:rPr>
              <w:t xml:space="preserve">         </w:t>
            </w:r>
            <w:r w:rsidR="004B54BE">
              <w:rPr>
                <w:rFonts w:cs="Levenim MT"/>
                <w:b/>
                <w:i/>
                <w:color w:val="FFFFFF"/>
                <w:spacing w:val="20"/>
                <w:sz w:val="24"/>
              </w:rPr>
              <w:t>Integration and Collaboration</w:t>
            </w:r>
          </w:p>
          <w:p w:rsidR="000C7584" w:rsidRPr="00B714E5" w:rsidRDefault="000C7584" w:rsidP="004B54BE">
            <w:pPr>
              <w:spacing w:after="0" w:line="360" w:lineRule="exact"/>
              <w:ind w:left="34"/>
              <w:rPr>
                <w:b/>
                <w:color w:val="FFFFFF"/>
                <w:sz w:val="24"/>
              </w:rPr>
            </w:pPr>
            <w:r>
              <w:rPr>
                <w:rFonts w:cs="Levenim MT"/>
                <w:color w:val="FFFFFF"/>
              </w:rPr>
              <w:t xml:space="preserve">             </w:t>
            </w:r>
            <w:r w:rsidR="004B54BE">
              <w:rPr>
                <w:rFonts w:cs="Levenim MT"/>
                <w:color w:val="FFFFFF"/>
              </w:rPr>
              <w:t>Imperial Hotel, Torbay</w:t>
            </w:r>
            <w:r>
              <w:rPr>
                <w:rFonts w:cs="Levenim MT"/>
                <w:b/>
                <w:color w:val="FFFFFF"/>
                <w:sz w:val="24"/>
              </w:rPr>
              <w:tab/>
              <w:t xml:space="preserve">      </w:t>
            </w:r>
            <w:r w:rsidRPr="00B714E5">
              <w:rPr>
                <w:rFonts w:cs="Levenim MT"/>
                <w:b/>
                <w:color w:val="FFFFFF"/>
                <w:sz w:val="24"/>
              </w:rPr>
              <w:t xml:space="preserve"> </w:t>
            </w:r>
            <w:r w:rsidRPr="00B714E5">
              <w:rPr>
                <w:rFonts w:cs="Levenim MT"/>
                <w:b/>
                <w:color w:val="FFFFFF"/>
                <w:sz w:val="24"/>
              </w:rPr>
              <w:tab/>
              <w:t xml:space="preserve">                </w:t>
            </w:r>
            <w:r>
              <w:rPr>
                <w:rFonts w:cs="Levenim MT"/>
                <w:b/>
                <w:color w:val="FFFFFF"/>
                <w:sz w:val="24"/>
              </w:rPr>
              <w:t xml:space="preserve">                   </w:t>
            </w:r>
            <w:r w:rsidRPr="00B714E5">
              <w:rPr>
                <w:rFonts w:cs="Levenim MT"/>
                <w:b/>
                <w:color w:val="FFFFFF"/>
                <w:sz w:val="24"/>
              </w:rPr>
              <w:t xml:space="preserve"> </w:t>
            </w:r>
            <w:r w:rsidR="004B54BE">
              <w:rPr>
                <w:rFonts w:cs="Levenim MT"/>
                <w:color w:val="FFFFFF"/>
              </w:rPr>
              <w:t>22-23 September 2015</w:t>
            </w:r>
          </w:p>
        </w:tc>
      </w:tr>
    </w:tbl>
    <w:p w:rsidR="004B54BE" w:rsidRDefault="004B54BE" w:rsidP="00D170FC">
      <w:pPr>
        <w:jc w:val="center"/>
        <w:rPr>
          <w:rFonts w:cs="Helvetica-Bold"/>
          <w:b/>
          <w:bCs/>
          <w:noProof/>
          <w:color w:val="000000"/>
          <w:lang w:eastAsia="en-GB"/>
        </w:rPr>
      </w:pPr>
    </w:p>
    <w:p w:rsidR="004B54BE" w:rsidRDefault="004B54BE" w:rsidP="00D170FC">
      <w:pPr>
        <w:jc w:val="center"/>
        <w:rPr>
          <w:rFonts w:cs="Helvetica-Bold"/>
          <w:b/>
          <w:bCs/>
          <w:noProof/>
          <w:color w:val="000000"/>
          <w:lang w:eastAsia="en-GB"/>
        </w:rPr>
      </w:pPr>
    </w:p>
    <w:p w:rsidR="000C7584" w:rsidRPr="005A0F04" w:rsidRDefault="00AA341E" w:rsidP="00D170FC">
      <w:pPr>
        <w:jc w:val="center"/>
        <w:rPr>
          <w:noProof/>
          <w:lang w:eastAsia="en-GB"/>
        </w:rPr>
      </w:pPr>
      <w:r>
        <w:rPr>
          <w:rFonts w:cs="Helvetica-Bold"/>
          <w:b/>
          <w:bCs/>
          <w:noProof/>
          <w:color w:val="000000"/>
          <w:lang w:eastAsia="en-GB"/>
        </w:rPr>
        <w:drawing>
          <wp:inline distT="0" distB="0" distL="0" distR="0" wp14:anchorId="79E793DD" wp14:editId="44208DE1">
            <wp:extent cx="7553325" cy="5924470"/>
            <wp:effectExtent l="0" t="4445" r="508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ound Floor Plan with Rooms Numbers.jpg"/>
                    <pic:cNvPicPr/>
                  </pic:nvPicPr>
                  <pic:blipFill>
                    <a:blip r:embed="rId9" cstate="print">
                      <a:extLst>
                        <a:ext uri="{28A0092B-C50C-407E-A947-70E740481C1C}">
                          <a14:useLocalDpi xmlns:a14="http://schemas.microsoft.com/office/drawing/2010/main" val="0"/>
                        </a:ext>
                      </a:extLst>
                    </a:blip>
                    <a:stretch>
                      <a:fillRect/>
                    </a:stretch>
                  </pic:blipFill>
                  <pic:spPr>
                    <a:xfrm rot="16200000">
                      <a:off x="0" y="0"/>
                      <a:ext cx="7557517" cy="5927758"/>
                    </a:xfrm>
                    <a:prstGeom prst="rect">
                      <a:avLst/>
                    </a:prstGeom>
                  </pic:spPr>
                </pic:pic>
              </a:graphicData>
            </a:graphic>
          </wp:inline>
        </w:drawing>
      </w:r>
    </w:p>
    <w:p w:rsidR="008F4E99" w:rsidRDefault="008F4E99">
      <w:pPr>
        <w:rPr>
          <w:rFonts w:cs="Helvetica-Bold"/>
          <w:b/>
          <w:bCs/>
          <w:color w:val="000000"/>
          <w:sz w:val="23"/>
          <w:szCs w:val="23"/>
        </w:rPr>
      </w:pPr>
    </w:p>
    <w:p w:rsidR="00E93CD0" w:rsidRPr="005C3092" w:rsidRDefault="00E93CD0" w:rsidP="00E93CD0">
      <w:pPr>
        <w:spacing w:after="0" w:line="240" w:lineRule="auto"/>
        <w:rPr>
          <w:rFonts w:cs="Arial"/>
          <w:b/>
          <w:color w:val="1F497D"/>
          <w:sz w:val="16"/>
          <w:shd w:val="clear" w:color="auto" w:fill="FFFFFF"/>
        </w:rPr>
      </w:pPr>
    </w:p>
    <w:p w:rsidR="00E93CD0" w:rsidRDefault="00E93CD0" w:rsidP="00E93CD0">
      <w:pPr>
        <w:autoSpaceDE w:val="0"/>
        <w:autoSpaceDN w:val="0"/>
        <w:adjustRightInd w:val="0"/>
        <w:spacing w:after="0" w:line="240" w:lineRule="auto"/>
        <w:ind w:left="34"/>
        <w:rPr>
          <w:rFonts w:cs="Helvetica-Bold"/>
          <w:b/>
          <w:bCs/>
          <w:color w:val="000000"/>
          <w:sz w:val="28"/>
          <w:szCs w:val="23"/>
        </w:rPr>
      </w:pPr>
    </w:p>
    <w:tbl>
      <w:tblPr>
        <w:tblW w:w="0" w:type="auto"/>
        <w:tblInd w:w="-34" w:type="dxa"/>
        <w:tblLook w:val="04A0" w:firstRow="1" w:lastRow="0" w:firstColumn="1" w:lastColumn="0" w:noHBand="0" w:noVBand="1"/>
      </w:tblPr>
      <w:tblGrid>
        <w:gridCol w:w="9214"/>
      </w:tblGrid>
      <w:tr w:rsidR="004B54BE" w:rsidRPr="00B714E5" w:rsidTr="004B54BE">
        <w:trPr>
          <w:trHeight w:val="1135"/>
        </w:trPr>
        <w:tc>
          <w:tcPr>
            <w:tcW w:w="9214" w:type="dxa"/>
            <w:shd w:val="clear" w:color="auto" w:fill="1F497D"/>
            <w:vAlign w:val="center"/>
          </w:tcPr>
          <w:p w:rsidR="004B54BE" w:rsidRPr="00B714E5" w:rsidRDefault="004B54BE" w:rsidP="000C7FB7">
            <w:pPr>
              <w:spacing w:after="0" w:line="240" w:lineRule="auto"/>
              <w:ind w:left="34"/>
              <w:rPr>
                <w:rFonts w:cs="Levenim MT"/>
                <w:b/>
                <w:color w:val="FFFFFF"/>
                <w:spacing w:val="20"/>
                <w:sz w:val="26"/>
                <w:szCs w:val="26"/>
              </w:rPr>
            </w:pPr>
            <w:r>
              <w:rPr>
                <w:rFonts w:cs="Levenim MT"/>
                <w:b/>
                <w:color w:val="FFFFFF"/>
                <w:spacing w:val="20"/>
                <w:sz w:val="26"/>
                <w:szCs w:val="26"/>
              </w:rPr>
              <w:t xml:space="preserve">        19</w:t>
            </w:r>
            <w:r w:rsidRPr="00B714E5">
              <w:rPr>
                <w:rFonts w:cs="Levenim MT"/>
                <w:b/>
                <w:color w:val="FFFFFF"/>
                <w:spacing w:val="20"/>
                <w:sz w:val="26"/>
                <w:szCs w:val="26"/>
                <w:vertAlign w:val="superscript"/>
              </w:rPr>
              <w:t>th</w:t>
            </w:r>
            <w:r w:rsidRPr="00B714E5">
              <w:rPr>
                <w:rFonts w:cs="Levenim MT"/>
                <w:b/>
                <w:color w:val="FFFFFF"/>
                <w:spacing w:val="20"/>
                <w:sz w:val="26"/>
                <w:szCs w:val="26"/>
              </w:rPr>
              <w:t xml:space="preserve"> South West Public Health Development School</w:t>
            </w:r>
          </w:p>
          <w:p w:rsidR="004B54BE" w:rsidRPr="00B714E5" w:rsidRDefault="004B54BE" w:rsidP="000C7FB7">
            <w:pPr>
              <w:spacing w:after="0" w:line="240" w:lineRule="auto"/>
              <w:ind w:left="34"/>
              <w:rPr>
                <w:rFonts w:cs="Levenim MT"/>
                <w:b/>
                <w:i/>
                <w:color w:val="FFFFFF"/>
                <w:sz w:val="24"/>
              </w:rPr>
            </w:pPr>
            <w:r>
              <w:rPr>
                <w:rFonts w:cs="Levenim MT"/>
                <w:b/>
                <w:i/>
                <w:color w:val="FFFFFF"/>
                <w:spacing w:val="20"/>
                <w:sz w:val="24"/>
              </w:rPr>
              <w:t xml:space="preserve">         Integration and Collaboration</w:t>
            </w:r>
          </w:p>
          <w:p w:rsidR="004B54BE" w:rsidRPr="00B714E5" w:rsidRDefault="004B54BE" w:rsidP="000C7FB7">
            <w:pPr>
              <w:spacing w:after="0" w:line="360" w:lineRule="exact"/>
              <w:ind w:left="34"/>
              <w:rPr>
                <w:b/>
                <w:color w:val="FFFFFF"/>
                <w:sz w:val="24"/>
              </w:rPr>
            </w:pPr>
            <w:r>
              <w:rPr>
                <w:rFonts w:cs="Levenim MT"/>
                <w:color w:val="FFFFFF"/>
              </w:rPr>
              <w:t xml:space="preserve">             Imperial Hotel, Torquay</w:t>
            </w:r>
            <w:r>
              <w:rPr>
                <w:rFonts w:cs="Levenim MT"/>
                <w:b/>
                <w:color w:val="FFFFFF"/>
                <w:sz w:val="24"/>
              </w:rPr>
              <w:tab/>
            </w:r>
            <w:r>
              <w:rPr>
                <w:rFonts w:cs="Levenim MT"/>
                <w:b/>
                <w:color w:val="FFFFFF"/>
                <w:sz w:val="24"/>
              </w:rPr>
              <w:tab/>
              <w:t xml:space="preserve">      </w:t>
            </w:r>
            <w:r w:rsidRPr="00B714E5">
              <w:rPr>
                <w:rFonts w:cs="Levenim MT"/>
                <w:b/>
                <w:color w:val="FFFFFF"/>
                <w:sz w:val="24"/>
              </w:rPr>
              <w:t xml:space="preserve"> </w:t>
            </w:r>
            <w:r w:rsidRPr="00B714E5">
              <w:rPr>
                <w:rFonts w:cs="Levenim MT"/>
                <w:b/>
                <w:color w:val="FFFFFF"/>
                <w:sz w:val="24"/>
              </w:rPr>
              <w:tab/>
              <w:t xml:space="preserve">                </w:t>
            </w:r>
            <w:r>
              <w:rPr>
                <w:rFonts w:cs="Levenim MT"/>
                <w:b/>
                <w:color w:val="FFFFFF"/>
                <w:sz w:val="24"/>
              </w:rPr>
              <w:t xml:space="preserve">                   </w:t>
            </w:r>
            <w:r w:rsidRPr="00B714E5">
              <w:rPr>
                <w:rFonts w:cs="Levenim MT"/>
                <w:b/>
                <w:color w:val="FFFFFF"/>
                <w:sz w:val="24"/>
              </w:rPr>
              <w:t xml:space="preserve"> </w:t>
            </w:r>
            <w:r>
              <w:rPr>
                <w:rFonts w:cs="Levenim MT"/>
                <w:color w:val="FFFFFF"/>
              </w:rPr>
              <w:t>22-23 September 2015</w:t>
            </w:r>
          </w:p>
        </w:tc>
      </w:tr>
    </w:tbl>
    <w:p w:rsidR="004B54BE" w:rsidRDefault="004B54BE" w:rsidP="004B54BE">
      <w:pPr>
        <w:autoSpaceDE w:val="0"/>
        <w:autoSpaceDN w:val="0"/>
        <w:adjustRightInd w:val="0"/>
        <w:spacing w:after="0" w:line="240" w:lineRule="auto"/>
        <w:rPr>
          <w:rFonts w:cs="Helvetica-Bold"/>
          <w:b/>
          <w:bCs/>
          <w:color w:val="000000"/>
          <w:sz w:val="23"/>
          <w:szCs w:val="23"/>
        </w:rPr>
      </w:pPr>
    </w:p>
    <w:p w:rsidR="004B54BE" w:rsidRDefault="004B54BE" w:rsidP="004B54BE">
      <w:pPr>
        <w:autoSpaceDE w:val="0"/>
        <w:autoSpaceDN w:val="0"/>
        <w:adjustRightInd w:val="0"/>
        <w:spacing w:after="0" w:line="240" w:lineRule="auto"/>
        <w:rPr>
          <w:rFonts w:cs="Helvetica-Bold"/>
          <w:b/>
          <w:bCs/>
          <w:color w:val="000000"/>
          <w:sz w:val="23"/>
          <w:szCs w:val="23"/>
        </w:rPr>
      </w:pPr>
    </w:p>
    <w:tbl>
      <w:tblPr>
        <w:tblStyle w:val="TableGrid"/>
        <w:tblW w:w="0" w:type="auto"/>
        <w:shd w:val="clear" w:color="auto" w:fill="92CDDC" w:themeFill="accent5" w:themeFillTint="99"/>
        <w:tblLook w:val="04A0" w:firstRow="1" w:lastRow="0" w:firstColumn="1" w:lastColumn="0" w:noHBand="0" w:noVBand="1"/>
      </w:tblPr>
      <w:tblGrid>
        <w:gridCol w:w="9264"/>
      </w:tblGrid>
      <w:tr w:rsidR="004B54BE" w:rsidRPr="004B54BE" w:rsidTr="004B54BE">
        <w:trPr>
          <w:cnfStyle w:val="100000000000" w:firstRow="1" w:lastRow="0" w:firstColumn="0" w:lastColumn="0" w:oddVBand="0" w:evenVBand="0" w:oddHBand="0" w:evenHBand="0" w:firstRowFirstColumn="0" w:firstRowLastColumn="0" w:lastRowFirstColumn="0" w:lastRowLastColumn="0"/>
        </w:trPr>
        <w:tc>
          <w:tcPr>
            <w:tcW w:w="9266" w:type="dxa"/>
            <w:shd w:val="clear" w:color="auto" w:fill="92CDDC" w:themeFill="accent5" w:themeFillTint="99"/>
          </w:tcPr>
          <w:p w:rsidR="004B54BE" w:rsidRPr="004B54BE" w:rsidRDefault="004B54BE" w:rsidP="00D55948">
            <w:pPr>
              <w:autoSpaceDE w:val="0"/>
              <w:autoSpaceDN w:val="0"/>
              <w:adjustRightInd w:val="0"/>
              <w:rPr>
                <w:rFonts w:cs="Helvetica-Bold"/>
                <w:b/>
                <w:bCs/>
                <w:color w:val="000000"/>
                <w:sz w:val="28"/>
                <w:szCs w:val="28"/>
              </w:rPr>
            </w:pPr>
            <w:r w:rsidRPr="004B54BE">
              <w:rPr>
                <w:rFonts w:cs="Helvetica-Bold"/>
                <w:b/>
                <w:bCs/>
                <w:color w:val="000000"/>
                <w:sz w:val="28"/>
                <w:szCs w:val="28"/>
              </w:rPr>
              <w:t xml:space="preserve">TUESDAY 22ND SEPTEMBER 2015               </w:t>
            </w:r>
          </w:p>
        </w:tc>
      </w:tr>
      <w:tr w:rsidR="004B54BE" w:rsidRPr="004B54BE" w:rsidTr="004B54BE">
        <w:tc>
          <w:tcPr>
            <w:tcW w:w="9266" w:type="dxa"/>
            <w:shd w:val="clear" w:color="auto" w:fill="92CDDC" w:themeFill="accent5" w:themeFillTint="99"/>
          </w:tcPr>
          <w:p w:rsidR="004B54BE" w:rsidRPr="004B54BE" w:rsidRDefault="004B54BE" w:rsidP="00D55948">
            <w:pPr>
              <w:autoSpaceDE w:val="0"/>
              <w:autoSpaceDN w:val="0"/>
              <w:adjustRightInd w:val="0"/>
              <w:rPr>
                <w:rFonts w:cs="Helvetica-Bold"/>
                <w:b/>
                <w:bCs/>
                <w:color w:val="000000"/>
                <w:sz w:val="28"/>
                <w:szCs w:val="23"/>
              </w:rPr>
            </w:pPr>
            <w:r w:rsidRPr="004B54BE">
              <w:rPr>
                <w:rFonts w:cs="Helvetica-Bold"/>
                <w:b/>
                <w:bCs/>
                <w:color w:val="000000"/>
                <w:sz w:val="28"/>
                <w:szCs w:val="23"/>
              </w:rPr>
              <w:t>WORKSHOP INFORMATION</w:t>
            </w:r>
          </w:p>
        </w:tc>
      </w:tr>
    </w:tbl>
    <w:p w:rsidR="004B54BE" w:rsidRPr="004B54BE" w:rsidRDefault="004B54BE" w:rsidP="004B54BE">
      <w:pPr>
        <w:autoSpaceDE w:val="0"/>
        <w:autoSpaceDN w:val="0"/>
        <w:adjustRightInd w:val="0"/>
        <w:spacing w:after="0" w:line="240" w:lineRule="auto"/>
        <w:rPr>
          <w:rFonts w:cs="Helvetica-Bold"/>
          <w:b/>
          <w:bCs/>
          <w:color w:val="000000"/>
          <w:sz w:val="23"/>
          <w:szCs w:val="23"/>
        </w:rPr>
      </w:pPr>
    </w:p>
    <w:p w:rsidR="004B54BE" w:rsidRPr="004B54BE" w:rsidRDefault="004B54BE" w:rsidP="004B54BE">
      <w:pPr>
        <w:autoSpaceDE w:val="0"/>
        <w:autoSpaceDN w:val="0"/>
        <w:adjustRightInd w:val="0"/>
        <w:spacing w:after="0" w:line="240" w:lineRule="auto"/>
        <w:rPr>
          <w:rFonts w:cs="Helvetica-Bold"/>
          <w:b/>
          <w:bCs/>
          <w:color w:val="000000"/>
          <w:sz w:val="28"/>
          <w:szCs w:val="28"/>
        </w:rPr>
      </w:pPr>
      <w:r w:rsidRPr="004B54BE">
        <w:rPr>
          <w:rFonts w:cs="Helvetica-Bold"/>
          <w:b/>
          <w:bCs/>
          <w:color w:val="000000"/>
          <w:sz w:val="28"/>
          <w:szCs w:val="28"/>
        </w:rPr>
        <w:t>WORKSHOP SESSION ONE</w:t>
      </w:r>
    </w:p>
    <w:p w:rsidR="004B54BE" w:rsidRPr="004B54BE" w:rsidRDefault="004B54BE" w:rsidP="004B54BE">
      <w:pPr>
        <w:autoSpaceDE w:val="0"/>
        <w:autoSpaceDN w:val="0"/>
        <w:adjustRightInd w:val="0"/>
        <w:spacing w:after="0" w:line="240" w:lineRule="auto"/>
        <w:rPr>
          <w:rFonts w:cs="Helvetica-Bold"/>
          <w:b/>
          <w:bCs/>
          <w:color w:val="000000"/>
          <w:sz w:val="28"/>
          <w:szCs w:val="28"/>
        </w:rPr>
      </w:pPr>
      <w:r w:rsidRPr="004B54BE">
        <w:rPr>
          <w:rFonts w:cs="Helvetica-Bold"/>
          <w:b/>
          <w:bCs/>
          <w:color w:val="000000"/>
          <w:sz w:val="28"/>
          <w:szCs w:val="28"/>
        </w:rPr>
        <w:t>1145 - 1315</w:t>
      </w:r>
    </w:p>
    <w:p w:rsidR="004B54BE" w:rsidRDefault="004B54BE" w:rsidP="004B54BE">
      <w:pPr>
        <w:autoSpaceDE w:val="0"/>
        <w:autoSpaceDN w:val="0"/>
        <w:adjustRightInd w:val="0"/>
        <w:spacing w:after="0" w:line="240" w:lineRule="auto"/>
        <w:rPr>
          <w:rFonts w:cs="Helvetica-Bold"/>
          <w:b/>
          <w:bCs/>
          <w:color w:val="000000"/>
          <w:sz w:val="23"/>
          <w:szCs w:val="23"/>
        </w:rPr>
      </w:pPr>
    </w:p>
    <w:tbl>
      <w:tblPr>
        <w:tblStyle w:val="TableGrid"/>
        <w:tblW w:w="0" w:type="auto"/>
        <w:tblBorders>
          <w:insideH w:val="single" w:sz="4" w:space="0" w:color="auto"/>
        </w:tblBorders>
        <w:tblLook w:val="04A0" w:firstRow="1" w:lastRow="0" w:firstColumn="1" w:lastColumn="0" w:noHBand="0" w:noVBand="1"/>
      </w:tblPr>
      <w:tblGrid>
        <w:gridCol w:w="9242"/>
      </w:tblGrid>
      <w:tr w:rsidR="004B54BE" w:rsidRPr="005E3DF0" w:rsidTr="000C7FB7">
        <w:trPr>
          <w:cnfStyle w:val="100000000000" w:firstRow="1" w:lastRow="0" w:firstColumn="0" w:lastColumn="0" w:oddVBand="0" w:evenVBand="0" w:oddHBand="0" w:evenHBand="0" w:firstRowFirstColumn="0" w:firstRowLastColumn="0" w:lastRowFirstColumn="0" w:lastRowLastColumn="0"/>
        </w:trPr>
        <w:tc>
          <w:tcPr>
            <w:tcW w:w="9242" w:type="dxa"/>
          </w:tcPr>
          <w:p w:rsidR="004B54BE" w:rsidRPr="004B54BE" w:rsidRDefault="004B54BE" w:rsidP="000C7FB7">
            <w:pPr>
              <w:ind w:right="-52"/>
              <w:rPr>
                <w:rFonts w:ascii="Calibri" w:hAnsi="Calibri" w:cs="Arial"/>
                <w:b/>
                <w:sz w:val="24"/>
                <w:szCs w:val="24"/>
              </w:rPr>
            </w:pPr>
            <w:r w:rsidRPr="004B54BE">
              <w:rPr>
                <w:rFonts w:cs="Helvetica-Bold"/>
                <w:b/>
                <w:bCs/>
                <w:color w:val="FFFFFF" w:themeColor="background1"/>
                <w:sz w:val="24"/>
                <w:szCs w:val="24"/>
              </w:rPr>
              <w:t xml:space="preserve">1A - </w:t>
            </w:r>
            <w:r w:rsidRPr="004B54BE">
              <w:rPr>
                <w:rFonts w:ascii="Calibri" w:hAnsi="Calibri" w:cs="Arial"/>
                <w:b/>
                <w:color w:val="FFFFFF" w:themeColor="background1"/>
                <w:sz w:val="24"/>
                <w:szCs w:val="24"/>
              </w:rPr>
              <w:t>Proactive People Management</w:t>
            </w:r>
          </w:p>
        </w:tc>
      </w:tr>
      <w:tr w:rsidR="004B54BE" w:rsidRPr="00D07EEA" w:rsidTr="000C7FB7">
        <w:trPr>
          <w:trHeight w:val="3075"/>
        </w:trPr>
        <w:tc>
          <w:tcPr>
            <w:tcW w:w="9242" w:type="dxa"/>
            <w:vAlign w:val="center"/>
          </w:tcPr>
          <w:p w:rsidR="004B54BE" w:rsidRDefault="004B54BE" w:rsidP="000C7FB7">
            <w:pPr>
              <w:autoSpaceDE w:val="0"/>
              <w:autoSpaceDN w:val="0"/>
              <w:adjustRightInd w:val="0"/>
              <w:rPr>
                <w:rFonts w:ascii="Calibri" w:hAnsi="Calibri" w:cs="Arial"/>
                <w:b/>
              </w:rPr>
            </w:pPr>
            <w:r w:rsidRPr="00456640">
              <w:rPr>
                <w:rFonts w:cs="Helvetica-Bold"/>
                <w:b/>
                <w:bCs/>
                <w:color w:val="000000" w:themeColor="text1"/>
              </w:rPr>
              <w:t xml:space="preserve">Aims:  </w:t>
            </w:r>
            <w:r w:rsidRPr="00452AE4">
              <w:rPr>
                <w:rFonts w:ascii="Calibri" w:hAnsi="Calibri" w:cs="Arial"/>
              </w:rPr>
              <w:t>To enable participants to feel confident in managing performance ( good or bad ) to a positive outcome</w:t>
            </w:r>
          </w:p>
          <w:p w:rsidR="004B54BE" w:rsidRPr="00456640" w:rsidRDefault="004B54BE" w:rsidP="000C7FB7">
            <w:pPr>
              <w:autoSpaceDE w:val="0"/>
              <w:autoSpaceDN w:val="0"/>
              <w:adjustRightInd w:val="0"/>
              <w:rPr>
                <w:rFonts w:cs="Helvetica-Bold"/>
                <w:bCs/>
                <w:color w:val="000000" w:themeColor="text1"/>
              </w:rPr>
            </w:pPr>
          </w:p>
          <w:p w:rsidR="004B54BE" w:rsidRPr="00C81043" w:rsidRDefault="004B54BE" w:rsidP="000C7FB7">
            <w:pPr>
              <w:autoSpaceDE w:val="0"/>
              <w:autoSpaceDN w:val="0"/>
              <w:adjustRightInd w:val="0"/>
              <w:rPr>
                <w:rFonts w:cs="Helvetica-Bold"/>
                <w:b/>
                <w:bCs/>
                <w:color w:val="000000" w:themeColor="text1"/>
              </w:rPr>
            </w:pPr>
            <w:r w:rsidRPr="00452AE4">
              <w:rPr>
                <w:rFonts w:cs="Helvetica-Bold"/>
                <w:b/>
                <w:bCs/>
                <w:color w:val="000000" w:themeColor="text1"/>
              </w:rPr>
              <w:t>Learning Outcomes:</w:t>
            </w:r>
            <w:r>
              <w:rPr>
                <w:rFonts w:cs="Helvetica-Bold"/>
                <w:b/>
                <w:bCs/>
                <w:color w:val="000000" w:themeColor="text1"/>
              </w:rPr>
              <w:t xml:space="preserve">  </w:t>
            </w:r>
            <w:r w:rsidRPr="00452AE4">
              <w:t>Learn about Tools and techniques for getting the best from People ( for example planned spontaneous recognition )</w:t>
            </w:r>
            <w:r>
              <w:rPr>
                <w:rFonts w:cs="Helvetica-Bold"/>
                <w:b/>
                <w:bCs/>
                <w:color w:val="000000" w:themeColor="text1"/>
              </w:rPr>
              <w:t xml:space="preserve">   </w:t>
            </w:r>
            <w:r w:rsidRPr="00452AE4">
              <w:t>Explore our cognitive bias in having those “ difficult “ conversations and how to be the most effective we can be</w:t>
            </w:r>
            <w:r>
              <w:rPr>
                <w:rFonts w:cs="Helvetica-Bold"/>
                <w:b/>
                <w:bCs/>
                <w:color w:val="000000" w:themeColor="text1"/>
              </w:rPr>
              <w:t xml:space="preserve">.    </w:t>
            </w:r>
            <w:r w:rsidRPr="00452AE4">
              <w:t>Understand frameworks for managing and addressing performance issues.</w:t>
            </w:r>
          </w:p>
          <w:p w:rsidR="004B54BE" w:rsidRPr="00452AE4" w:rsidRDefault="004B54BE" w:rsidP="000C7FB7">
            <w:pPr>
              <w:ind w:right="-52"/>
              <w:rPr>
                <w:rFonts w:cs="Arial"/>
              </w:rPr>
            </w:pPr>
          </w:p>
          <w:p w:rsidR="004B54BE" w:rsidRPr="00452AE4" w:rsidRDefault="004B54BE" w:rsidP="000C7FB7">
            <w:pPr>
              <w:autoSpaceDE w:val="0"/>
              <w:autoSpaceDN w:val="0"/>
              <w:adjustRightInd w:val="0"/>
              <w:rPr>
                <w:rFonts w:cs="Helvetica-Bold"/>
                <w:bCs/>
                <w:color w:val="000000" w:themeColor="text1"/>
              </w:rPr>
            </w:pPr>
            <w:r w:rsidRPr="00452AE4">
              <w:rPr>
                <w:rFonts w:ascii="Calibri" w:hAnsi="Calibri" w:cs="Arial"/>
              </w:rPr>
              <w:t>An interactive workshop that will involve participants in group work, sharing their views and experiences ,and possible role play ( dependant on participant numbers )</w:t>
            </w:r>
          </w:p>
        </w:tc>
      </w:tr>
      <w:tr w:rsidR="004B54BE" w:rsidRPr="00D07EEA" w:rsidTr="000C7FB7">
        <w:trPr>
          <w:trHeight w:val="679"/>
        </w:trPr>
        <w:tc>
          <w:tcPr>
            <w:tcW w:w="9242" w:type="dxa"/>
            <w:vAlign w:val="center"/>
          </w:tcPr>
          <w:p w:rsidR="004B54BE" w:rsidRPr="0049515D" w:rsidRDefault="004B54BE" w:rsidP="000C7FB7">
            <w:pPr>
              <w:autoSpaceDE w:val="0"/>
              <w:autoSpaceDN w:val="0"/>
              <w:adjustRightInd w:val="0"/>
              <w:rPr>
                <w:rFonts w:cs="Helvetica-Bold"/>
                <w:b/>
                <w:bCs/>
                <w:color w:val="000000" w:themeColor="text1"/>
              </w:rPr>
            </w:pPr>
            <w:r w:rsidRPr="0049515D">
              <w:rPr>
                <w:rFonts w:cs="Helvetica-Bold"/>
                <w:b/>
                <w:bCs/>
                <w:color w:val="000000" w:themeColor="text1"/>
              </w:rPr>
              <w:t>Workshop leaders:</w:t>
            </w:r>
          </w:p>
          <w:p w:rsidR="004B54BE" w:rsidRDefault="004B54BE" w:rsidP="000C7FB7">
            <w:pPr>
              <w:autoSpaceDE w:val="0"/>
              <w:autoSpaceDN w:val="0"/>
              <w:adjustRightInd w:val="0"/>
              <w:rPr>
                <w:rFonts w:ascii="Calibri" w:hAnsi="Calibri" w:cs="Arial"/>
              </w:rPr>
            </w:pPr>
            <w:r>
              <w:rPr>
                <w:rFonts w:ascii="Calibri" w:hAnsi="Calibri" w:cs="Arial"/>
              </w:rPr>
              <w:t>Paul Maisey MBA , Chartered MCIPD, Director  Advanced Business Performance Ltd</w:t>
            </w:r>
          </w:p>
          <w:p w:rsidR="004B54BE" w:rsidRPr="0049515D" w:rsidRDefault="004B54BE" w:rsidP="000C7FB7">
            <w:pPr>
              <w:autoSpaceDE w:val="0"/>
              <w:autoSpaceDN w:val="0"/>
              <w:adjustRightInd w:val="0"/>
              <w:rPr>
                <w:rFonts w:cs="Helvetica-Bold"/>
                <w:bCs/>
                <w:color w:val="000000" w:themeColor="text1"/>
              </w:rPr>
            </w:pPr>
          </w:p>
        </w:tc>
      </w:tr>
    </w:tbl>
    <w:p w:rsidR="004B54BE" w:rsidRDefault="004B54BE" w:rsidP="004B54BE">
      <w:pPr>
        <w:autoSpaceDE w:val="0"/>
        <w:autoSpaceDN w:val="0"/>
        <w:adjustRightInd w:val="0"/>
        <w:spacing w:after="0" w:line="240" w:lineRule="auto"/>
        <w:rPr>
          <w:rFonts w:cs="Helvetica-Bold"/>
          <w:b/>
          <w:bCs/>
          <w:color w:val="000000"/>
          <w:sz w:val="23"/>
          <w:szCs w:val="23"/>
        </w:rPr>
      </w:pPr>
    </w:p>
    <w:tbl>
      <w:tblPr>
        <w:tblStyle w:val="TableGrid"/>
        <w:tblW w:w="0" w:type="auto"/>
        <w:tblBorders>
          <w:insideH w:val="single" w:sz="4" w:space="0" w:color="auto"/>
        </w:tblBorders>
        <w:tblLook w:val="04A0" w:firstRow="1" w:lastRow="0" w:firstColumn="1" w:lastColumn="0" w:noHBand="0" w:noVBand="1"/>
      </w:tblPr>
      <w:tblGrid>
        <w:gridCol w:w="9242"/>
      </w:tblGrid>
      <w:tr w:rsidR="004B54BE" w:rsidRPr="005E3DF0" w:rsidTr="000C7FB7">
        <w:trPr>
          <w:cnfStyle w:val="100000000000" w:firstRow="1" w:lastRow="0" w:firstColumn="0" w:lastColumn="0" w:oddVBand="0" w:evenVBand="0" w:oddHBand="0" w:evenHBand="0" w:firstRowFirstColumn="0" w:firstRowLastColumn="0" w:lastRowFirstColumn="0" w:lastRowLastColumn="0"/>
          <w:trHeight w:val="303"/>
        </w:trPr>
        <w:tc>
          <w:tcPr>
            <w:tcW w:w="9242" w:type="dxa"/>
          </w:tcPr>
          <w:p w:rsidR="004B54BE" w:rsidRPr="004B54BE" w:rsidRDefault="004B54BE" w:rsidP="000C7FB7">
            <w:pPr>
              <w:ind w:right="-52"/>
              <w:rPr>
                <w:rFonts w:ascii="Calibri" w:hAnsi="Calibri" w:cs="Arial"/>
                <w:b/>
                <w:sz w:val="24"/>
                <w:szCs w:val="24"/>
              </w:rPr>
            </w:pPr>
            <w:r w:rsidRPr="004B54BE">
              <w:rPr>
                <w:rFonts w:cs="Helvetica-Bold"/>
                <w:b/>
                <w:bCs/>
                <w:color w:val="FFFFFF" w:themeColor="background1"/>
                <w:sz w:val="24"/>
                <w:szCs w:val="24"/>
              </w:rPr>
              <w:t xml:space="preserve">1B - </w:t>
            </w:r>
            <w:r w:rsidRPr="004B54BE">
              <w:rPr>
                <w:rFonts w:ascii="Calibri" w:hAnsi="Calibri" w:cs="Arial"/>
                <w:b/>
                <w:color w:val="FFFFFF" w:themeColor="background1"/>
                <w:sz w:val="24"/>
                <w:szCs w:val="24"/>
              </w:rPr>
              <w:t>All you need to know about NHS Finance &amp; Budgets; and why it’s important to me!</w:t>
            </w:r>
          </w:p>
          <w:p w:rsidR="004B54BE" w:rsidRPr="005E3DF0" w:rsidRDefault="004B54BE" w:rsidP="000C7FB7">
            <w:pPr>
              <w:autoSpaceDE w:val="0"/>
              <w:autoSpaceDN w:val="0"/>
              <w:adjustRightInd w:val="0"/>
              <w:rPr>
                <w:rFonts w:cs="Helvetica-Bold"/>
                <w:b/>
                <w:bCs/>
                <w:color w:val="FFFFFF" w:themeColor="background1"/>
                <w:sz w:val="23"/>
                <w:szCs w:val="23"/>
              </w:rPr>
            </w:pPr>
          </w:p>
        </w:tc>
      </w:tr>
      <w:tr w:rsidR="004B54BE" w:rsidRPr="00D07EEA" w:rsidTr="000C7FB7">
        <w:trPr>
          <w:trHeight w:val="4384"/>
        </w:trPr>
        <w:tc>
          <w:tcPr>
            <w:tcW w:w="9242" w:type="dxa"/>
            <w:vAlign w:val="center"/>
          </w:tcPr>
          <w:p w:rsidR="004B54BE" w:rsidRPr="00EB0AA7" w:rsidRDefault="004B54BE" w:rsidP="000C7FB7">
            <w:pPr>
              <w:ind w:right="-52"/>
              <w:rPr>
                <w:rFonts w:ascii="Calibri" w:hAnsi="Calibri" w:cs="Arial"/>
              </w:rPr>
            </w:pPr>
            <w:r w:rsidRPr="00456640">
              <w:rPr>
                <w:rFonts w:cs="Helvetica-Bold"/>
                <w:b/>
                <w:bCs/>
                <w:color w:val="000000" w:themeColor="text1"/>
              </w:rPr>
              <w:t xml:space="preserve">Aims:   </w:t>
            </w:r>
            <w:r w:rsidRPr="00EB0AA7">
              <w:rPr>
                <w:rFonts w:ascii="Calibri" w:hAnsi="Calibri" w:cs="Arial"/>
              </w:rPr>
              <w:t xml:space="preserve">This is a whistle stop overview of NHS Finance designed specifically for non-NHS &amp; non-Finance employees. </w:t>
            </w:r>
          </w:p>
          <w:p w:rsidR="004B54BE" w:rsidRPr="00EB0AA7" w:rsidRDefault="004B54BE" w:rsidP="000C7FB7">
            <w:pPr>
              <w:ind w:right="-52"/>
              <w:rPr>
                <w:rFonts w:ascii="Calibri" w:hAnsi="Calibri" w:cs="Arial"/>
              </w:rPr>
            </w:pPr>
          </w:p>
          <w:p w:rsidR="004B54BE" w:rsidRPr="00EB0AA7" w:rsidRDefault="004B54BE" w:rsidP="000C7FB7">
            <w:pPr>
              <w:ind w:right="-52"/>
              <w:rPr>
                <w:rFonts w:ascii="Calibri" w:hAnsi="Calibri" w:cs="Arial"/>
              </w:rPr>
            </w:pPr>
            <w:r w:rsidRPr="00EB0AA7">
              <w:rPr>
                <w:rFonts w:ascii="Calibri" w:hAnsi="Calibri" w:cs="Arial"/>
              </w:rPr>
              <w:t>The session comes highly reco</w:t>
            </w:r>
            <w:r>
              <w:rPr>
                <w:rFonts w:ascii="Calibri" w:hAnsi="Calibri" w:cs="Arial"/>
              </w:rPr>
              <w:t>mmended by the Public Health SpR</w:t>
            </w:r>
            <w:r w:rsidRPr="00EB0AA7">
              <w:rPr>
                <w:rFonts w:ascii="Calibri" w:hAnsi="Calibri" w:cs="Arial"/>
              </w:rPr>
              <w:t xml:space="preserve"> trainees who specifically asked that Paul be asked to come back and run the session at the Summer school for their P.H colleagues.  </w:t>
            </w:r>
          </w:p>
          <w:p w:rsidR="004B54BE" w:rsidRDefault="004B54BE" w:rsidP="000C7FB7">
            <w:pPr>
              <w:ind w:right="-52"/>
              <w:rPr>
                <w:rFonts w:ascii="Calibri" w:hAnsi="Calibri" w:cs="Arial"/>
              </w:rPr>
            </w:pPr>
            <w:r w:rsidRPr="00EB0AA7">
              <w:rPr>
                <w:rFonts w:ascii="Calibri" w:hAnsi="Calibri" w:cs="Arial"/>
              </w:rPr>
              <w:t xml:space="preserve">It is guaranteed to be interesting and thought provoking.  </w:t>
            </w:r>
          </w:p>
          <w:p w:rsidR="004B54BE" w:rsidRPr="00EB0AA7" w:rsidRDefault="004B54BE" w:rsidP="000C7FB7">
            <w:pPr>
              <w:ind w:right="-52"/>
              <w:rPr>
                <w:rFonts w:cs="Arial"/>
              </w:rPr>
            </w:pPr>
          </w:p>
          <w:p w:rsidR="004B54BE" w:rsidRPr="00EB0AA7" w:rsidRDefault="004B54BE" w:rsidP="000C7FB7">
            <w:pPr>
              <w:autoSpaceDE w:val="0"/>
              <w:autoSpaceDN w:val="0"/>
              <w:adjustRightInd w:val="0"/>
              <w:rPr>
                <w:rFonts w:cs="Calibri"/>
              </w:rPr>
            </w:pPr>
            <w:r w:rsidRPr="00456640">
              <w:rPr>
                <w:rFonts w:cs="Helvetica-Bold"/>
                <w:b/>
                <w:bCs/>
                <w:color w:val="000000" w:themeColor="text1"/>
              </w:rPr>
              <w:t>Learning Outcomes:</w:t>
            </w:r>
            <w:r>
              <w:rPr>
                <w:rFonts w:ascii="Calibri" w:hAnsi="Calibri" w:cs="Arial"/>
                <w:b/>
              </w:rPr>
              <w:t xml:space="preserve">  </w:t>
            </w:r>
            <w:r w:rsidRPr="00EB0AA7">
              <w:rPr>
                <w:rFonts w:ascii="Calibri" w:hAnsi="Calibri" w:cs="Arial"/>
              </w:rPr>
              <w:t>Having attended this session, Public Health professionals will be better able to understand how NHS finance works, current and future challenges and how Public Health might be able to help influence change. In addition, Debbie will describe the transition of PH funding from the NHS to Local Government and current issues.</w:t>
            </w:r>
          </w:p>
          <w:p w:rsidR="004B54BE" w:rsidRPr="00456640" w:rsidRDefault="004B54BE" w:rsidP="000C7FB7">
            <w:pPr>
              <w:autoSpaceDE w:val="0"/>
              <w:autoSpaceDN w:val="0"/>
              <w:adjustRightInd w:val="0"/>
              <w:rPr>
                <w:rFonts w:cs="Helvetica-Bold"/>
                <w:b/>
                <w:bCs/>
                <w:color w:val="000000" w:themeColor="text1"/>
              </w:rPr>
            </w:pPr>
          </w:p>
          <w:p w:rsidR="004B54BE" w:rsidRPr="00EB0AA7" w:rsidRDefault="004B54BE" w:rsidP="000C7FB7">
            <w:pPr>
              <w:autoSpaceDE w:val="0"/>
              <w:autoSpaceDN w:val="0"/>
              <w:adjustRightInd w:val="0"/>
              <w:rPr>
                <w:rFonts w:cs="Helvetica-Bold"/>
                <w:bCs/>
                <w:color w:val="000000" w:themeColor="text1"/>
              </w:rPr>
            </w:pPr>
            <w:r w:rsidRPr="00EB0AA7">
              <w:rPr>
                <w:rFonts w:ascii="Calibri" w:hAnsi="Calibri" w:cs="Arial"/>
              </w:rPr>
              <w:t>Main part will be run by Paul Crocker, using Powerpoint presentations, and audience participation.  Questions are encouraged but please note, this is a whole day’s course squeezed into an hour and a bit! Depending on timing, there may be a case study at the end of the session for delegates to complete in the lunch break.</w:t>
            </w:r>
          </w:p>
        </w:tc>
      </w:tr>
      <w:tr w:rsidR="004B54BE" w:rsidRPr="00D07EEA" w:rsidTr="000C7FB7">
        <w:trPr>
          <w:trHeight w:val="978"/>
        </w:trPr>
        <w:tc>
          <w:tcPr>
            <w:tcW w:w="9242" w:type="dxa"/>
            <w:vAlign w:val="center"/>
          </w:tcPr>
          <w:p w:rsidR="004B54BE" w:rsidRPr="0049515D" w:rsidRDefault="004B54BE" w:rsidP="000C7FB7">
            <w:pPr>
              <w:autoSpaceDE w:val="0"/>
              <w:autoSpaceDN w:val="0"/>
              <w:adjustRightInd w:val="0"/>
              <w:rPr>
                <w:rFonts w:cs="Helvetica-Bold"/>
                <w:b/>
                <w:bCs/>
                <w:color w:val="000000" w:themeColor="text1"/>
              </w:rPr>
            </w:pPr>
            <w:r w:rsidRPr="0049515D">
              <w:rPr>
                <w:rFonts w:cs="Helvetica-Bold"/>
                <w:b/>
                <w:bCs/>
                <w:color w:val="000000" w:themeColor="text1"/>
              </w:rPr>
              <w:lastRenderedPageBreak/>
              <w:t>Workshop leaders:</w:t>
            </w:r>
          </w:p>
          <w:p w:rsidR="004B54BE" w:rsidRDefault="004B54BE" w:rsidP="000C7FB7">
            <w:pPr>
              <w:autoSpaceDE w:val="0"/>
              <w:autoSpaceDN w:val="0"/>
              <w:adjustRightInd w:val="0"/>
              <w:rPr>
                <w:rFonts w:ascii="Calibri" w:hAnsi="Calibri" w:cs="Arial"/>
              </w:rPr>
            </w:pPr>
            <w:r>
              <w:rPr>
                <w:rFonts w:ascii="Calibri" w:hAnsi="Calibri" w:cs="Arial"/>
              </w:rPr>
              <w:t>Paul Crocker, ACMA. Assistant Director of Continuous Improvement, South Devon Healthcare NHS Foundation Trust</w:t>
            </w:r>
          </w:p>
          <w:p w:rsidR="004B54BE" w:rsidRPr="0049515D" w:rsidRDefault="004B54BE" w:rsidP="000C7FB7">
            <w:pPr>
              <w:autoSpaceDE w:val="0"/>
              <w:autoSpaceDN w:val="0"/>
              <w:adjustRightInd w:val="0"/>
              <w:rPr>
                <w:rFonts w:cs="Helvetica-Bold"/>
                <w:bCs/>
                <w:color w:val="000000" w:themeColor="text1"/>
              </w:rPr>
            </w:pPr>
            <w:r>
              <w:rPr>
                <w:rFonts w:ascii="Calibri" w:hAnsi="Calibri" w:cs="Arial"/>
              </w:rPr>
              <w:t>Debbie Stark, Deputy Centre Director SW PHE</w:t>
            </w:r>
          </w:p>
        </w:tc>
      </w:tr>
    </w:tbl>
    <w:p w:rsidR="004B54BE" w:rsidRDefault="004B54BE" w:rsidP="004B54BE">
      <w:pPr>
        <w:autoSpaceDE w:val="0"/>
        <w:autoSpaceDN w:val="0"/>
        <w:adjustRightInd w:val="0"/>
        <w:spacing w:after="0" w:line="240" w:lineRule="auto"/>
        <w:rPr>
          <w:rFonts w:cs="Helvetica-Bold"/>
          <w:b/>
          <w:bCs/>
          <w:color w:val="000000"/>
          <w:sz w:val="23"/>
          <w:szCs w:val="23"/>
        </w:rPr>
      </w:pPr>
    </w:p>
    <w:tbl>
      <w:tblPr>
        <w:tblStyle w:val="TableGrid"/>
        <w:tblW w:w="0" w:type="auto"/>
        <w:tblBorders>
          <w:insideH w:val="single" w:sz="4" w:space="0" w:color="auto"/>
        </w:tblBorders>
        <w:tblLook w:val="04A0" w:firstRow="1" w:lastRow="0" w:firstColumn="1" w:lastColumn="0" w:noHBand="0" w:noVBand="1"/>
      </w:tblPr>
      <w:tblGrid>
        <w:gridCol w:w="9242"/>
      </w:tblGrid>
      <w:tr w:rsidR="004B54BE" w:rsidRPr="005E3DF0" w:rsidTr="000C7FB7">
        <w:trPr>
          <w:cnfStyle w:val="100000000000" w:firstRow="1" w:lastRow="0" w:firstColumn="0" w:lastColumn="0" w:oddVBand="0" w:evenVBand="0" w:oddHBand="0" w:evenHBand="0" w:firstRowFirstColumn="0" w:firstRowLastColumn="0" w:lastRowFirstColumn="0" w:lastRowLastColumn="0"/>
        </w:trPr>
        <w:tc>
          <w:tcPr>
            <w:tcW w:w="9242" w:type="dxa"/>
            <w:tcBorders>
              <w:bottom w:val="single" w:sz="4" w:space="0" w:color="auto"/>
            </w:tcBorders>
          </w:tcPr>
          <w:p w:rsidR="004B54BE" w:rsidRPr="004B54BE" w:rsidRDefault="004B54BE" w:rsidP="000C7FB7">
            <w:pPr>
              <w:autoSpaceDE w:val="0"/>
              <w:autoSpaceDN w:val="0"/>
              <w:adjustRightInd w:val="0"/>
              <w:rPr>
                <w:rFonts w:cs="Helvetica-Bold"/>
                <w:b/>
                <w:bCs/>
                <w:color w:val="FFFFFF" w:themeColor="background1"/>
                <w:sz w:val="24"/>
                <w:szCs w:val="24"/>
              </w:rPr>
            </w:pPr>
            <w:r w:rsidRPr="004B54BE">
              <w:rPr>
                <w:rFonts w:cs="Helvetica-Bold"/>
                <w:b/>
                <w:bCs/>
                <w:color w:val="FFFFFF" w:themeColor="background1"/>
                <w:sz w:val="24"/>
                <w:szCs w:val="24"/>
              </w:rPr>
              <w:t>1C  – Real World Evaluation (Part 1)</w:t>
            </w:r>
          </w:p>
        </w:tc>
      </w:tr>
      <w:tr w:rsidR="004B54BE" w:rsidRPr="007E09AA" w:rsidTr="000C7FB7">
        <w:trPr>
          <w:trHeight w:val="2973"/>
        </w:trPr>
        <w:tc>
          <w:tcPr>
            <w:tcW w:w="9242" w:type="dxa"/>
            <w:tcBorders>
              <w:bottom w:val="nil"/>
            </w:tcBorders>
            <w:vAlign w:val="center"/>
          </w:tcPr>
          <w:p w:rsidR="004B54BE" w:rsidRPr="0049515D" w:rsidRDefault="004B54BE" w:rsidP="000C7FB7">
            <w:pPr>
              <w:ind w:left="709" w:right="-52" w:hanging="709"/>
              <w:rPr>
                <w:rFonts w:cs="Helvetica-Bold"/>
                <w:bCs/>
                <w:color w:val="000000" w:themeColor="text1"/>
              </w:rPr>
            </w:pPr>
            <w:r w:rsidRPr="0049515D">
              <w:rPr>
                <w:rFonts w:cs="Helvetica-Bold"/>
                <w:b/>
                <w:bCs/>
                <w:color w:val="000000" w:themeColor="text1"/>
              </w:rPr>
              <w:t xml:space="preserve">Aims: </w:t>
            </w:r>
            <w:r>
              <w:rPr>
                <w:rFonts w:cs="Helvetica-Bold"/>
                <w:b/>
                <w:bCs/>
                <w:color w:val="000000" w:themeColor="text1"/>
              </w:rPr>
              <w:t xml:space="preserve"> </w:t>
            </w:r>
            <w:r w:rsidRPr="0049515D">
              <w:rPr>
                <w:rFonts w:cs="Helvetica-Bold"/>
                <w:b/>
                <w:bCs/>
                <w:color w:val="000000" w:themeColor="text1"/>
              </w:rPr>
              <w:t xml:space="preserve"> </w:t>
            </w:r>
            <w:r w:rsidRPr="003136FD">
              <w:rPr>
                <w:rFonts w:ascii="Calibri" w:hAnsi="Calibri" w:cs="Arial"/>
              </w:rPr>
              <w:t>To introduce participants to the principles of evaluating non-NHS public health interventions in real world settings</w:t>
            </w:r>
          </w:p>
          <w:p w:rsidR="004B54BE" w:rsidRPr="0049515D" w:rsidRDefault="004B54BE" w:rsidP="000C7FB7">
            <w:pPr>
              <w:autoSpaceDE w:val="0"/>
              <w:autoSpaceDN w:val="0"/>
              <w:adjustRightInd w:val="0"/>
              <w:rPr>
                <w:rFonts w:cs="Helvetica-Bold"/>
                <w:bCs/>
                <w:color w:val="000000" w:themeColor="text1"/>
              </w:rPr>
            </w:pPr>
          </w:p>
          <w:p w:rsidR="004B54BE" w:rsidRPr="003136FD" w:rsidRDefault="004B54BE" w:rsidP="000C7FB7">
            <w:pPr>
              <w:autoSpaceDE w:val="0"/>
              <w:autoSpaceDN w:val="0"/>
              <w:adjustRightInd w:val="0"/>
              <w:rPr>
                <w:rFonts w:cs="Helvetica-Bold"/>
                <w:b/>
                <w:bCs/>
                <w:color w:val="000000" w:themeColor="text1"/>
              </w:rPr>
            </w:pPr>
            <w:r w:rsidRPr="0049515D">
              <w:rPr>
                <w:rFonts w:cs="Helvetica-Bold"/>
                <w:b/>
                <w:bCs/>
                <w:color w:val="000000" w:themeColor="text1"/>
              </w:rPr>
              <w:t>Learning Outcomes:</w:t>
            </w:r>
            <w:r>
              <w:rPr>
                <w:rFonts w:cs="Helvetica-Bold"/>
                <w:b/>
                <w:bCs/>
                <w:color w:val="000000" w:themeColor="text1"/>
              </w:rPr>
              <w:t xml:space="preserve">  </w:t>
            </w:r>
            <w:r w:rsidRPr="003136FD">
              <w:rPr>
                <w:rFonts w:ascii="Calibri" w:hAnsi="Calibri" w:cs="Arial"/>
              </w:rPr>
              <w:t>To be able to decide on:</w:t>
            </w:r>
          </w:p>
          <w:p w:rsidR="004B54BE" w:rsidRPr="003136FD" w:rsidRDefault="004B54BE" w:rsidP="004B54BE">
            <w:pPr>
              <w:numPr>
                <w:ilvl w:val="0"/>
                <w:numId w:val="23"/>
              </w:numPr>
              <w:ind w:right="-52"/>
              <w:rPr>
                <w:rFonts w:ascii="Calibri" w:hAnsi="Calibri" w:cs="Arial"/>
              </w:rPr>
            </w:pPr>
            <w:r w:rsidRPr="003136FD">
              <w:rPr>
                <w:rFonts w:ascii="Calibri" w:hAnsi="Calibri" w:cs="Arial"/>
              </w:rPr>
              <w:t>When research is needed, and when it isn’t</w:t>
            </w:r>
          </w:p>
          <w:p w:rsidR="004B54BE" w:rsidRPr="003136FD" w:rsidRDefault="004B54BE" w:rsidP="004B54BE">
            <w:pPr>
              <w:numPr>
                <w:ilvl w:val="0"/>
                <w:numId w:val="23"/>
              </w:numPr>
              <w:ind w:right="-52"/>
              <w:rPr>
                <w:rFonts w:ascii="Calibri" w:hAnsi="Calibri" w:cs="Arial"/>
              </w:rPr>
            </w:pPr>
            <w:r w:rsidRPr="003136FD">
              <w:rPr>
                <w:rFonts w:ascii="Calibri" w:hAnsi="Calibri" w:cs="Arial"/>
              </w:rPr>
              <w:t>What is a researchable question</w:t>
            </w:r>
          </w:p>
          <w:p w:rsidR="004B54BE" w:rsidRPr="003136FD" w:rsidRDefault="004B54BE" w:rsidP="004B54BE">
            <w:pPr>
              <w:numPr>
                <w:ilvl w:val="0"/>
                <w:numId w:val="23"/>
              </w:numPr>
              <w:ind w:right="-52"/>
              <w:rPr>
                <w:rFonts w:ascii="Calibri" w:hAnsi="Calibri" w:cs="Arial"/>
              </w:rPr>
            </w:pPr>
            <w:r w:rsidRPr="003136FD">
              <w:rPr>
                <w:rFonts w:ascii="Calibri" w:hAnsi="Calibri" w:cs="Arial"/>
              </w:rPr>
              <w:t>How to match study designs to research questions, and</w:t>
            </w:r>
          </w:p>
          <w:p w:rsidR="004B54BE" w:rsidRPr="0049515D" w:rsidRDefault="004B54BE" w:rsidP="004B54BE">
            <w:pPr>
              <w:pStyle w:val="ListParagraph"/>
              <w:numPr>
                <w:ilvl w:val="0"/>
                <w:numId w:val="23"/>
              </w:numPr>
              <w:autoSpaceDE w:val="0"/>
              <w:autoSpaceDN w:val="0"/>
              <w:adjustRightInd w:val="0"/>
              <w:rPr>
                <w:rFonts w:cs="Helvetica-Bold"/>
                <w:bCs/>
                <w:color w:val="000000" w:themeColor="text1"/>
              </w:rPr>
            </w:pPr>
            <w:r w:rsidRPr="003136FD">
              <w:rPr>
                <w:rFonts w:ascii="Calibri" w:hAnsi="Calibri" w:cs="Arial"/>
              </w:rPr>
              <w:t>Where to go for further information</w:t>
            </w:r>
          </w:p>
        </w:tc>
      </w:tr>
      <w:tr w:rsidR="004B54BE" w:rsidRPr="00215C5D" w:rsidTr="000C7FB7">
        <w:trPr>
          <w:trHeight w:val="1265"/>
        </w:trPr>
        <w:tc>
          <w:tcPr>
            <w:tcW w:w="9242" w:type="dxa"/>
            <w:tcBorders>
              <w:top w:val="nil"/>
              <w:bottom w:val="nil"/>
            </w:tcBorders>
          </w:tcPr>
          <w:p w:rsidR="004B54BE" w:rsidRPr="003136FD" w:rsidRDefault="004B54BE" w:rsidP="000C7FB7">
            <w:r w:rsidRPr="003136FD">
              <w:rPr>
                <w:rFonts w:ascii="Calibri" w:hAnsi="Calibri" w:cs="Arial"/>
              </w:rPr>
              <w:t>In Part 1, at least half of the 90mins session will involve discussion with participants, obtaining their perspectives on the above issues, and their expe</w:t>
            </w:r>
            <w:r>
              <w:rPr>
                <w:rFonts w:ascii="Calibri" w:hAnsi="Calibri" w:cs="Arial"/>
              </w:rPr>
              <w:t>riences of doing evaluation. Matt Egan and Yoav Ben-Shlomo</w:t>
            </w:r>
            <w:r w:rsidRPr="003136FD">
              <w:rPr>
                <w:rFonts w:ascii="Calibri" w:hAnsi="Calibri" w:cs="Arial"/>
              </w:rPr>
              <w:t xml:space="preserve"> will also give a few short presentations to raise issues for discussion</w:t>
            </w:r>
            <w:r>
              <w:rPr>
                <w:rFonts w:ascii="Calibri" w:hAnsi="Calibri" w:cs="Arial"/>
              </w:rPr>
              <w:t xml:space="preserve"> and to give real-life examples. In Session 2 Elizabeth McGill</w:t>
            </w:r>
            <w:r w:rsidRPr="003136FD">
              <w:rPr>
                <w:rFonts w:ascii="Calibri" w:hAnsi="Calibri" w:cs="Arial"/>
              </w:rPr>
              <w:t xml:space="preserve"> will lead a 90min practical session on designing an intervention - participants will work together in small groups.</w:t>
            </w:r>
          </w:p>
        </w:tc>
      </w:tr>
      <w:tr w:rsidR="004B54BE" w:rsidRPr="00215C5D" w:rsidTr="000C7FB7">
        <w:trPr>
          <w:trHeight w:val="671"/>
        </w:trPr>
        <w:tc>
          <w:tcPr>
            <w:tcW w:w="9242" w:type="dxa"/>
            <w:tcBorders>
              <w:top w:val="nil"/>
            </w:tcBorders>
          </w:tcPr>
          <w:p w:rsidR="004B54BE" w:rsidRDefault="004B54BE" w:rsidP="000C7FB7">
            <w:pPr>
              <w:rPr>
                <w:rFonts w:ascii="Calibri" w:hAnsi="Calibri" w:cs="Arial"/>
              </w:rPr>
            </w:pPr>
          </w:p>
          <w:p w:rsidR="004B54BE" w:rsidRDefault="004B54BE" w:rsidP="000C7FB7">
            <w:pPr>
              <w:rPr>
                <w:rFonts w:ascii="Calibri" w:hAnsi="Calibri" w:cs="Arial"/>
              </w:rPr>
            </w:pPr>
            <w:r>
              <w:rPr>
                <w:rFonts w:ascii="Calibri" w:hAnsi="Calibri" w:cs="Arial"/>
              </w:rPr>
              <w:t>Please note delegates need to attend both Part 1 and Part 2</w:t>
            </w:r>
          </w:p>
          <w:p w:rsidR="004B54BE" w:rsidRPr="003136FD" w:rsidRDefault="004B54BE" w:rsidP="000C7FB7"/>
        </w:tc>
      </w:tr>
      <w:tr w:rsidR="004B54BE" w:rsidRPr="00760654" w:rsidTr="000C7FB7">
        <w:trPr>
          <w:trHeight w:val="1126"/>
        </w:trPr>
        <w:tc>
          <w:tcPr>
            <w:tcW w:w="9242" w:type="dxa"/>
            <w:vAlign w:val="center"/>
          </w:tcPr>
          <w:p w:rsidR="004B54BE" w:rsidRPr="0049515D" w:rsidRDefault="004B54BE" w:rsidP="000C7FB7">
            <w:pPr>
              <w:autoSpaceDE w:val="0"/>
              <w:autoSpaceDN w:val="0"/>
              <w:adjustRightInd w:val="0"/>
              <w:rPr>
                <w:rFonts w:cs="Helvetica-Bold"/>
                <w:b/>
                <w:bCs/>
                <w:color w:val="000000" w:themeColor="text1"/>
              </w:rPr>
            </w:pPr>
            <w:r w:rsidRPr="0049515D">
              <w:rPr>
                <w:rFonts w:cs="Helvetica-Bold"/>
                <w:b/>
                <w:bCs/>
                <w:color w:val="000000" w:themeColor="text1"/>
              </w:rPr>
              <w:t>Workshop leaders:</w:t>
            </w:r>
          </w:p>
          <w:p w:rsidR="004B54BE" w:rsidRDefault="004B54BE" w:rsidP="000C7FB7">
            <w:pPr>
              <w:autoSpaceDE w:val="0"/>
              <w:autoSpaceDN w:val="0"/>
              <w:adjustRightInd w:val="0"/>
              <w:rPr>
                <w:rFonts w:cs="Helvetica-Bold"/>
                <w:bCs/>
                <w:color w:val="000000" w:themeColor="text1"/>
              </w:rPr>
            </w:pPr>
            <w:r>
              <w:rPr>
                <w:rFonts w:cs="Helvetica-Bold"/>
                <w:bCs/>
                <w:color w:val="000000" w:themeColor="text1"/>
              </w:rPr>
              <w:t>Matt Egan, Senior Lecturer, London School of Hygiene and Tropical Medicine</w:t>
            </w:r>
          </w:p>
          <w:p w:rsidR="004B54BE" w:rsidRDefault="004B54BE" w:rsidP="000C7FB7">
            <w:pPr>
              <w:autoSpaceDE w:val="0"/>
              <w:autoSpaceDN w:val="0"/>
              <w:adjustRightInd w:val="0"/>
              <w:rPr>
                <w:rFonts w:cs="Helvetica-Bold"/>
                <w:bCs/>
                <w:color w:val="000000" w:themeColor="text1"/>
              </w:rPr>
            </w:pPr>
            <w:r>
              <w:rPr>
                <w:rFonts w:cs="Helvetica-Bold"/>
                <w:bCs/>
                <w:color w:val="000000" w:themeColor="text1"/>
              </w:rPr>
              <w:t>Elizabeth McGill, Research Fellow, London School of Hygiene and Tropical Medicine</w:t>
            </w:r>
          </w:p>
          <w:p w:rsidR="004B54BE" w:rsidRDefault="004B54BE" w:rsidP="000C7FB7">
            <w:pPr>
              <w:autoSpaceDE w:val="0"/>
              <w:autoSpaceDN w:val="0"/>
              <w:adjustRightInd w:val="0"/>
              <w:rPr>
                <w:rFonts w:cs="Helvetica-Bold"/>
                <w:bCs/>
                <w:color w:val="000000" w:themeColor="text1"/>
              </w:rPr>
            </w:pPr>
            <w:r>
              <w:rPr>
                <w:rFonts w:cs="Helvetica-Bold"/>
                <w:bCs/>
                <w:color w:val="000000" w:themeColor="text1"/>
              </w:rPr>
              <w:t>Yoav Ben-Shlomo, Professor, School of Social Community Medicine, University of Bristol</w:t>
            </w:r>
          </w:p>
          <w:p w:rsidR="004B54BE" w:rsidRPr="0049515D" w:rsidRDefault="004B54BE" w:rsidP="000C7FB7">
            <w:pPr>
              <w:autoSpaceDE w:val="0"/>
              <w:autoSpaceDN w:val="0"/>
              <w:adjustRightInd w:val="0"/>
              <w:rPr>
                <w:rFonts w:cs="Helvetica-Bold"/>
                <w:bCs/>
                <w:color w:val="000000" w:themeColor="text1"/>
              </w:rPr>
            </w:pPr>
          </w:p>
        </w:tc>
      </w:tr>
    </w:tbl>
    <w:p w:rsidR="004B54BE" w:rsidRDefault="004B54BE" w:rsidP="004B54BE">
      <w:pPr>
        <w:rPr>
          <w:rFonts w:cs="Helvetica-Bold"/>
          <w:b/>
          <w:bCs/>
          <w:color w:val="000000"/>
          <w:sz w:val="23"/>
          <w:szCs w:val="23"/>
        </w:rPr>
      </w:pPr>
    </w:p>
    <w:p w:rsidR="004B54BE" w:rsidRDefault="004B54BE" w:rsidP="004B54BE">
      <w:pPr>
        <w:rPr>
          <w:rFonts w:cs="Helvetica-Bold"/>
          <w:b/>
          <w:bCs/>
          <w:color w:val="000000"/>
          <w:sz w:val="23"/>
          <w:szCs w:val="23"/>
        </w:rPr>
      </w:pPr>
    </w:p>
    <w:p w:rsidR="004B54BE" w:rsidRDefault="004B54BE" w:rsidP="004B54BE">
      <w:pPr>
        <w:rPr>
          <w:rFonts w:cs="Helvetica-Bold"/>
          <w:b/>
          <w:bCs/>
          <w:color w:val="000000"/>
          <w:sz w:val="23"/>
          <w:szCs w:val="23"/>
        </w:rPr>
      </w:pPr>
    </w:p>
    <w:p w:rsidR="004B54BE" w:rsidRDefault="004B54BE" w:rsidP="004B54BE">
      <w:pPr>
        <w:rPr>
          <w:rFonts w:cs="Helvetica-Bold"/>
          <w:b/>
          <w:bCs/>
          <w:color w:val="000000"/>
          <w:sz w:val="23"/>
          <w:szCs w:val="23"/>
        </w:rPr>
      </w:pPr>
    </w:p>
    <w:p w:rsidR="004B54BE" w:rsidRDefault="004B54BE" w:rsidP="004B54BE">
      <w:pPr>
        <w:rPr>
          <w:rFonts w:cs="Helvetica-Bold"/>
          <w:b/>
          <w:bCs/>
          <w:color w:val="000000"/>
          <w:sz w:val="23"/>
          <w:szCs w:val="23"/>
        </w:rPr>
      </w:pPr>
    </w:p>
    <w:p w:rsidR="004B54BE" w:rsidRDefault="004B54BE" w:rsidP="004B54BE">
      <w:pPr>
        <w:rPr>
          <w:rFonts w:cs="Helvetica-Bold"/>
          <w:b/>
          <w:bCs/>
          <w:color w:val="000000"/>
          <w:sz w:val="23"/>
          <w:szCs w:val="23"/>
        </w:rPr>
      </w:pPr>
    </w:p>
    <w:p w:rsidR="004B54BE" w:rsidRDefault="004B54BE" w:rsidP="004B54BE">
      <w:pPr>
        <w:rPr>
          <w:rFonts w:cs="Helvetica-Bold"/>
          <w:b/>
          <w:bCs/>
          <w:color w:val="000000"/>
          <w:sz w:val="23"/>
          <w:szCs w:val="23"/>
        </w:rPr>
      </w:pPr>
    </w:p>
    <w:p w:rsidR="004B54BE" w:rsidRDefault="004B54BE" w:rsidP="004B54BE">
      <w:pPr>
        <w:rPr>
          <w:rFonts w:cs="Helvetica-Bold"/>
          <w:b/>
          <w:bCs/>
          <w:color w:val="000000"/>
          <w:sz w:val="23"/>
          <w:szCs w:val="23"/>
        </w:rPr>
      </w:pPr>
    </w:p>
    <w:p w:rsidR="004B54BE" w:rsidRDefault="004B54BE" w:rsidP="004B54BE">
      <w:pPr>
        <w:rPr>
          <w:rFonts w:cs="Helvetica-Bold"/>
          <w:b/>
          <w:bCs/>
          <w:color w:val="000000"/>
          <w:sz w:val="23"/>
          <w:szCs w:val="23"/>
        </w:rPr>
      </w:pPr>
    </w:p>
    <w:p w:rsidR="004B54BE" w:rsidRDefault="004B54BE" w:rsidP="004B54BE">
      <w:pPr>
        <w:rPr>
          <w:rFonts w:cs="Helvetica-Bold"/>
          <w:b/>
          <w:bCs/>
          <w:color w:val="000000"/>
          <w:sz w:val="23"/>
          <w:szCs w:val="23"/>
        </w:rPr>
      </w:pPr>
    </w:p>
    <w:p w:rsidR="004B54BE" w:rsidRDefault="004B54BE" w:rsidP="004B54BE">
      <w:pPr>
        <w:rPr>
          <w:rFonts w:cs="Helvetica-Bold"/>
          <w:b/>
          <w:bCs/>
          <w:color w:val="000000"/>
          <w:sz w:val="23"/>
          <w:szCs w:val="23"/>
        </w:rPr>
      </w:pPr>
    </w:p>
    <w:p w:rsidR="004B54BE" w:rsidRDefault="004B54BE" w:rsidP="004B54BE">
      <w:pPr>
        <w:rPr>
          <w:rFonts w:cs="Helvetica-Bold"/>
          <w:b/>
          <w:bCs/>
          <w:color w:val="000000"/>
          <w:sz w:val="23"/>
          <w:szCs w:val="23"/>
        </w:rPr>
      </w:pPr>
    </w:p>
    <w:p w:rsidR="004B54BE" w:rsidRDefault="004B54BE" w:rsidP="004B54BE">
      <w:pPr>
        <w:rPr>
          <w:rFonts w:cs="Helvetica-Bold"/>
          <w:b/>
          <w:bCs/>
          <w:color w:val="000000"/>
          <w:sz w:val="23"/>
          <w:szCs w:val="23"/>
        </w:rPr>
      </w:pPr>
    </w:p>
    <w:tbl>
      <w:tblPr>
        <w:tblStyle w:val="TableGrid"/>
        <w:tblW w:w="0" w:type="auto"/>
        <w:shd w:val="clear" w:color="auto" w:fill="92CDDC" w:themeFill="accent5" w:themeFillTint="99"/>
        <w:tblLook w:val="04A0" w:firstRow="1" w:lastRow="0" w:firstColumn="1" w:lastColumn="0" w:noHBand="0" w:noVBand="1"/>
      </w:tblPr>
      <w:tblGrid>
        <w:gridCol w:w="9264"/>
      </w:tblGrid>
      <w:tr w:rsidR="004B54BE" w:rsidRPr="004B54BE" w:rsidTr="000C7FB7">
        <w:trPr>
          <w:cnfStyle w:val="100000000000" w:firstRow="1" w:lastRow="0" w:firstColumn="0" w:lastColumn="0" w:oddVBand="0" w:evenVBand="0" w:oddHBand="0" w:evenHBand="0" w:firstRowFirstColumn="0" w:firstRowLastColumn="0" w:lastRowFirstColumn="0" w:lastRowLastColumn="0"/>
        </w:trPr>
        <w:tc>
          <w:tcPr>
            <w:tcW w:w="9266" w:type="dxa"/>
            <w:shd w:val="clear" w:color="auto" w:fill="92CDDC" w:themeFill="accent5" w:themeFillTint="99"/>
          </w:tcPr>
          <w:p w:rsidR="004B54BE" w:rsidRPr="004B54BE" w:rsidRDefault="004B54BE" w:rsidP="000C7FB7">
            <w:pPr>
              <w:autoSpaceDE w:val="0"/>
              <w:autoSpaceDN w:val="0"/>
              <w:adjustRightInd w:val="0"/>
              <w:rPr>
                <w:rFonts w:cs="Helvetica-Bold"/>
                <w:b/>
                <w:bCs/>
                <w:color w:val="000000"/>
                <w:sz w:val="28"/>
                <w:szCs w:val="28"/>
              </w:rPr>
            </w:pPr>
            <w:r w:rsidRPr="004B54BE">
              <w:rPr>
                <w:rFonts w:cs="Helvetica-Bold"/>
                <w:b/>
                <w:bCs/>
                <w:color w:val="000000"/>
                <w:sz w:val="28"/>
                <w:szCs w:val="28"/>
              </w:rPr>
              <w:t xml:space="preserve">TUESDAY 22ND SEPTEMBER 2015               </w:t>
            </w:r>
          </w:p>
        </w:tc>
      </w:tr>
      <w:tr w:rsidR="004B54BE" w:rsidRPr="004B54BE" w:rsidTr="000C7FB7">
        <w:tc>
          <w:tcPr>
            <w:tcW w:w="9266" w:type="dxa"/>
            <w:shd w:val="clear" w:color="auto" w:fill="92CDDC" w:themeFill="accent5" w:themeFillTint="99"/>
          </w:tcPr>
          <w:p w:rsidR="004B54BE" w:rsidRPr="004B54BE" w:rsidRDefault="004B54BE" w:rsidP="000C7FB7">
            <w:pPr>
              <w:autoSpaceDE w:val="0"/>
              <w:autoSpaceDN w:val="0"/>
              <w:adjustRightInd w:val="0"/>
              <w:rPr>
                <w:rFonts w:cs="Helvetica-Bold"/>
                <w:b/>
                <w:bCs/>
                <w:color w:val="000000"/>
                <w:sz w:val="28"/>
                <w:szCs w:val="23"/>
              </w:rPr>
            </w:pPr>
            <w:r w:rsidRPr="004B54BE">
              <w:rPr>
                <w:rFonts w:cs="Helvetica-Bold"/>
                <w:b/>
                <w:bCs/>
                <w:color w:val="000000"/>
                <w:sz w:val="28"/>
                <w:szCs w:val="23"/>
              </w:rPr>
              <w:t>WORKSHOP INFORMATION</w:t>
            </w:r>
          </w:p>
        </w:tc>
      </w:tr>
    </w:tbl>
    <w:p w:rsidR="004B54BE" w:rsidRDefault="004B54BE" w:rsidP="004B54BE">
      <w:pPr>
        <w:autoSpaceDE w:val="0"/>
        <w:autoSpaceDN w:val="0"/>
        <w:adjustRightInd w:val="0"/>
        <w:spacing w:after="0" w:line="240" w:lineRule="auto"/>
        <w:rPr>
          <w:rFonts w:cs="Helvetica-Bold"/>
          <w:b/>
          <w:bCs/>
          <w:color w:val="000000"/>
          <w:sz w:val="23"/>
          <w:szCs w:val="23"/>
        </w:rPr>
      </w:pPr>
    </w:p>
    <w:p w:rsidR="004B54BE" w:rsidRPr="004B54BE" w:rsidRDefault="004B54BE" w:rsidP="004B54BE">
      <w:pPr>
        <w:autoSpaceDE w:val="0"/>
        <w:autoSpaceDN w:val="0"/>
        <w:adjustRightInd w:val="0"/>
        <w:spacing w:after="0" w:line="240" w:lineRule="auto"/>
        <w:rPr>
          <w:rFonts w:cs="Helvetica-Bold"/>
          <w:b/>
          <w:bCs/>
          <w:color w:val="000000"/>
          <w:sz w:val="28"/>
          <w:szCs w:val="28"/>
        </w:rPr>
      </w:pPr>
      <w:r w:rsidRPr="004B54BE">
        <w:rPr>
          <w:rFonts w:cs="Helvetica-Bold"/>
          <w:b/>
          <w:bCs/>
          <w:color w:val="000000"/>
          <w:sz w:val="28"/>
          <w:szCs w:val="28"/>
        </w:rPr>
        <w:t xml:space="preserve">WORKSHOP </w:t>
      </w:r>
      <w:r>
        <w:rPr>
          <w:rFonts w:cs="Helvetica-Bold"/>
          <w:b/>
          <w:bCs/>
          <w:color w:val="000000"/>
          <w:sz w:val="28"/>
          <w:szCs w:val="28"/>
        </w:rPr>
        <w:t>SESSION TWO</w:t>
      </w:r>
    </w:p>
    <w:p w:rsidR="004B54BE" w:rsidRPr="004B54BE" w:rsidRDefault="004B54BE" w:rsidP="004B54BE">
      <w:pPr>
        <w:autoSpaceDE w:val="0"/>
        <w:autoSpaceDN w:val="0"/>
        <w:adjustRightInd w:val="0"/>
        <w:spacing w:after="0" w:line="240" w:lineRule="auto"/>
        <w:rPr>
          <w:rFonts w:cs="Helvetica-Bold"/>
          <w:b/>
          <w:bCs/>
          <w:color w:val="000000"/>
          <w:sz w:val="28"/>
          <w:szCs w:val="28"/>
        </w:rPr>
      </w:pPr>
      <w:r>
        <w:rPr>
          <w:rFonts w:cs="Helvetica-Bold"/>
          <w:b/>
          <w:bCs/>
          <w:color w:val="000000"/>
          <w:sz w:val="28"/>
          <w:szCs w:val="28"/>
        </w:rPr>
        <w:t>1415 - 1545</w:t>
      </w:r>
    </w:p>
    <w:p w:rsidR="004B54BE" w:rsidRDefault="004B54BE" w:rsidP="004B54BE">
      <w:pPr>
        <w:autoSpaceDE w:val="0"/>
        <w:autoSpaceDN w:val="0"/>
        <w:adjustRightInd w:val="0"/>
        <w:spacing w:after="0" w:line="240" w:lineRule="auto"/>
        <w:rPr>
          <w:rFonts w:cs="Helvetica-Bold"/>
          <w:b/>
          <w:bCs/>
          <w:color w:val="000000"/>
          <w:sz w:val="23"/>
          <w:szCs w:val="23"/>
        </w:rPr>
      </w:pPr>
    </w:p>
    <w:tbl>
      <w:tblPr>
        <w:tblStyle w:val="TableGrid"/>
        <w:tblW w:w="0" w:type="auto"/>
        <w:tblBorders>
          <w:insideH w:val="single" w:sz="4" w:space="0" w:color="auto"/>
        </w:tblBorders>
        <w:tblLook w:val="04A0" w:firstRow="1" w:lastRow="0" w:firstColumn="1" w:lastColumn="0" w:noHBand="0" w:noVBand="1"/>
      </w:tblPr>
      <w:tblGrid>
        <w:gridCol w:w="9242"/>
      </w:tblGrid>
      <w:tr w:rsidR="004B54BE" w:rsidRPr="005E3DF0" w:rsidTr="000C7FB7">
        <w:trPr>
          <w:cnfStyle w:val="100000000000" w:firstRow="1" w:lastRow="0" w:firstColumn="0" w:lastColumn="0" w:oddVBand="0" w:evenVBand="0" w:oddHBand="0" w:evenHBand="0" w:firstRowFirstColumn="0" w:firstRowLastColumn="0" w:lastRowFirstColumn="0" w:lastRowLastColumn="0"/>
        </w:trPr>
        <w:tc>
          <w:tcPr>
            <w:tcW w:w="9242" w:type="dxa"/>
          </w:tcPr>
          <w:p w:rsidR="004B54BE" w:rsidRPr="004B54BE" w:rsidRDefault="004B54BE" w:rsidP="000C7FB7">
            <w:pPr>
              <w:autoSpaceDE w:val="0"/>
              <w:autoSpaceDN w:val="0"/>
              <w:adjustRightInd w:val="0"/>
              <w:rPr>
                <w:rFonts w:cs="Helvetica-Bold"/>
                <w:b/>
                <w:bCs/>
                <w:color w:val="FFFFFF" w:themeColor="background1"/>
                <w:sz w:val="24"/>
                <w:szCs w:val="24"/>
              </w:rPr>
            </w:pPr>
            <w:r w:rsidRPr="004B54BE">
              <w:rPr>
                <w:rFonts w:cs="Helvetica-Bold"/>
                <w:b/>
                <w:bCs/>
                <w:color w:val="FFFFFF" w:themeColor="background1"/>
                <w:sz w:val="24"/>
                <w:szCs w:val="24"/>
              </w:rPr>
              <w:t>2A –</w:t>
            </w:r>
            <w:r w:rsidRPr="004B54BE">
              <w:rPr>
                <w:sz w:val="24"/>
                <w:szCs w:val="24"/>
              </w:rPr>
              <w:t xml:space="preserve"> </w:t>
            </w:r>
            <w:r w:rsidRPr="004B54BE">
              <w:rPr>
                <w:rFonts w:ascii="Calibri" w:hAnsi="Calibri" w:cs="Arial"/>
                <w:b/>
                <w:color w:val="FFFFFF" w:themeColor="background1"/>
                <w:sz w:val="24"/>
                <w:szCs w:val="24"/>
              </w:rPr>
              <w:t>Antimicrobial resistance</w:t>
            </w:r>
          </w:p>
        </w:tc>
      </w:tr>
      <w:tr w:rsidR="004B54BE" w:rsidRPr="00D07EEA" w:rsidTr="000C7FB7">
        <w:trPr>
          <w:trHeight w:val="4247"/>
        </w:trPr>
        <w:tc>
          <w:tcPr>
            <w:tcW w:w="9242" w:type="dxa"/>
            <w:vAlign w:val="center"/>
          </w:tcPr>
          <w:p w:rsidR="004B54BE" w:rsidRPr="0049515D" w:rsidRDefault="004B54BE" w:rsidP="000C7FB7">
            <w:pPr>
              <w:ind w:left="567" w:right="-52" w:hanging="567"/>
              <w:rPr>
                <w:rFonts w:ascii="Calibri" w:hAnsi="Calibri" w:cs="Arial"/>
              </w:rPr>
            </w:pPr>
            <w:r w:rsidRPr="0049515D">
              <w:rPr>
                <w:rFonts w:cs="Helvetica-Bold"/>
                <w:b/>
                <w:bCs/>
                <w:color w:val="000000" w:themeColor="text1"/>
              </w:rPr>
              <w:t xml:space="preserve">Aim:  </w:t>
            </w:r>
            <w:r>
              <w:rPr>
                <w:rFonts w:ascii="Calibri" w:hAnsi="Calibri" w:cs="Arial"/>
              </w:rPr>
              <w:t>The overall aim of the workshop is to describe epidemiological, health protection and public health microbiological aspects of a</w:t>
            </w:r>
            <w:r w:rsidRPr="00C57E80">
              <w:rPr>
                <w:rFonts w:ascii="Calibri" w:hAnsi="Calibri" w:cs="Arial"/>
              </w:rPr>
              <w:t xml:space="preserve">ntimicrobial </w:t>
            </w:r>
            <w:r>
              <w:rPr>
                <w:rFonts w:ascii="Calibri" w:hAnsi="Calibri" w:cs="Arial"/>
              </w:rPr>
              <w:t>r</w:t>
            </w:r>
            <w:r w:rsidRPr="00C57E80">
              <w:rPr>
                <w:rFonts w:ascii="Calibri" w:hAnsi="Calibri" w:cs="Arial"/>
              </w:rPr>
              <w:t>esistance</w:t>
            </w:r>
            <w:r>
              <w:rPr>
                <w:rFonts w:ascii="Calibri" w:hAnsi="Calibri" w:cs="Arial"/>
              </w:rPr>
              <w:t>, and relate these to public health practice</w:t>
            </w:r>
          </w:p>
          <w:p w:rsidR="004B54BE" w:rsidRPr="0049515D" w:rsidRDefault="004B54BE" w:rsidP="000C7FB7">
            <w:pPr>
              <w:autoSpaceDE w:val="0"/>
              <w:autoSpaceDN w:val="0"/>
              <w:adjustRightInd w:val="0"/>
              <w:rPr>
                <w:rFonts w:cs="Helvetica-Bold"/>
                <w:bCs/>
                <w:color w:val="000000" w:themeColor="text1"/>
              </w:rPr>
            </w:pPr>
          </w:p>
          <w:p w:rsidR="004B54BE" w:rsidRPr="0049515D" w:rsidRDefault="004B54BE" w:rsidP="000C7FB7">
            <w:pPr>
              <w:autoSpaceDE w:val="0"/>
              <w:autoSpaceDN w:val="0"/>
              <w:adjustRightInd w:val="0"/>
              <w:rPr>
                <w:rFonts w:cs="Helvetica-Bold"/>
                <w:b/>
                <w:bCs/>
                <w:color w:val="000000" w:themeColor="text1"/>
              </w:rPr>
            </w:pPr>
            <w:r w:rsidRPr="0049515D">
              <w:rPr>
                <w:rFonts w:cs="Helvetica-Bold"/>
                <w:b/>
                <w:bCs/>
                <w:color w:val="000000" w:themeColor="text1"/>
              </w:rPr>
              <w:t xml:space="preserve">Learning Outcomes: </w:t>
            </w:r>
          </w:p>
          <w:p w:rsidR="004B54BE" w:rsidRPr="00C57E80" w:rsidRDefault="004B54BE" w:rsidP="004B54BE">
            <w:pPr>
              <w:numPr>
                <w:ilvl w:val="0"/>
                <w:numId w:val="38"/>
              </w:numPr>
              <w:ind w:left="317" w:right="-52" w:hanging="284"/>
              <w:rPr>
                <w:rFonts w:ascii="Calibri" w:hAnsi="Calibri" w:cs="Arial"/>
              </w:rPr>
            </w:pPr>
            <w:r w:rsidRPr="00C57E80">
              <w:rPr>
                <w:rFonts w:ascii="Calibri" w:hAnsi="Calibri" w:cs="Arial"/>
              </w:rPr>
              <w:t xml:space="preserve">Understand the basics of mechanisms and clinical significance of resistance </w:t>
            </w:r>
          </w:p>
          <w:p w:rsidR="004B54BE" w:rsidRPr="00C57E80" w:rsidRDefault="004B54BE" w:rsidP="004B54BE">
            <w:pPr>
              <w:numPr>
                <w:ilvl w:val="0"/>
                <w:numId w:val="38"/>
              </w:numPr>
              <w:ind w:left="317" w:right="-52" w:hanging="284"/>
              <w:rPr>
                <w:rFonts w:ascii="Calibri" w:hAnsi="Calibri" w:cs="Arial"/>
              </w:rPr>
            </w:pPr>
            <w:r w:rsidRPr="00C57E80">
              <w:rPr>
                <w:rFonts w:ascii="Calibri" w:hAnsi="Calibri" w:cs="Arial"/>
              </w:rPr>
              <w:t xml:space="preserve">Appreciate the epidemiology of multi-resistant organisms and strengths and limitations of current surveillance systems </w:t>
            </w:r>
          </w:p>
          <w:p w:rsidR="004B54BE" w:rsidRDefault="004B54BE" w:rsidP="004B54BE">
            <w:pPr>
              <w:numPr>
                <w:ilvl w:val="0"/>
                <w:numId w:val="38"/>
              </w:numPr>
              <w:ind w:left="317" w:right="-52" w:hanging="284"/>
              <w:rPr>
                <w:rFonts w:ascii="Calibri" w:hAnsi="Calibri" w:cs="Arial"/>
              </w:rPr>
            </w:pPr>
            <w:r w:rsidRPr="00C57E80">
              <w:rPr>
                <w:rFonts w:ascii="Calibri" w:hAnsi="Calibri" w:cs="Arial"/>
              </w:rPr>
              <w:t>Understand the role and function of antimicrobial stewardship in slowing the development of drug resistance</w:t>
            </w:r>
          </w:p>
          <w:p w:rsidR="004B54BE" w:rsidRPr="00997E04" w:rsidRDefault="004B54BE" w:rsidP="004B54BE">
            <w:pPr>
              <w:numPr>
                <w:ilvl w:val="0"/>
                <w:numId w:val="38"/>
              </w:numPr>
              <w:ind w:left="317" w:right="-52" w:hanging="284"/>
              <w:rPr>
                <w:rFonts w:ascii="Calibri" w:hAnsi="Calibri" w:cs="Arial"/>
              </w:rPr>
            </w:pPr>
            <w:r w:rsidRPr="00997E04">
              <w:rPr>
                <w:rFonts w:ascii="Calibri" w:hAnsi="Calibri" w:cs="Arial"/>
              </w:rPr>
              <w:t>Learn the key health protection actions described in the PHE toolkits for managing carbapenemase-producing Enterobacteriaceae in acute Trusts and non-acute  and community settings</w:t>
            </w:r>
          </w:p>
          <w:p w:rsidR="004B54BE" w:rsidRPr="0049515D" w:rsidRDefault="004B54BE" w:rsidP="000C7FB7">
            <w:pPr>
              <w:autoSpaceDE w:val="0"/>
              <w:autoSpaceDN w:val="0"/>
              <w:adjustRightInd w:val="0"/>
              <w:rPr>
                <w:rFonts w:ascii="Calibri" w:hAnsi="Calibri" w:cs="Arial"/>
              </w:rPr>
            </w:pPr>
          </w:p>
          <w:p w:rsidR="004B54BE" w:rsidRPr="0049515D" w:rsidRDefault="004B54BE" w:rsidP="000C7FB7">
            <w:pPr>
              <w:autoSpaceDE w:val="0"/>
              <w:autoSpaceDN w:val="0"/>
              <w:adjustRightInd w:val="0"/>
              <w:rPr>
                <w:rFonts w:ascii="Calibri" w:hAnsi="Calibri" w:cs="Arial"/>
              </w:rPr>
            </w:pPr>
            <w:r>
              <w:rPr>
                <w:rFonts w:ascii="Calibri" w:hAnsi="Calibri" w:cs="Arial"/>
              </w:rPr>
              <w:t>Three 15-20 minute presentations (targeted on 1-3 above), with a group discussion of the toolkits thereafter.  An interactive and discursive approach will be used throughout the workshop.</w:t>
            </w:r>
          </w:p>
        </w:tc>
      </w:tr>
      <w:tr w:rsidR="004B54BE" w:rsidRPr="00D07EEA" w:rsidTr="000C7FB7">
        <w:trPr>
          <w:trHeight w:val="693"/>
        </w:trPr>
        <w:tc>
          <w:tcPr>
            <w:tcW w:w="9242" w:type="dxa"/>
            <w:vAlign w:val="center"/>
          </w:tcPr>
          <w:p w:rsidR="004B54BE" w:rsidRPr="0049515D" w:rsidRDefault="004B54BE" w:rsidP="000C7FB7">
            <w:pPr>
              <w:autoSpaceDE w:val="0"/>
              <w:autoSpaceDN w:val="0"/>
              <w:adjustRightInd w:val="0"/>
              <w:rPr>
                <w:rFonts w:cs="Helvetica-Bold"/>
                <w:b/>
                <w:bCs/>
                <w:color w:val="000000" w:themeColor="text1"/>
              </w:rPr>
            </w:pPr>
            <w:r w:rsidRPr="0049515D">
              <w:rPr>
                <w:rFonts w:cs="Helvetica-Bold"/>
                <w:b/>
                <w:bCs/>
                <w:color w:val="000000" w:themeColor="text1"/>
              </w:rPr>
              <w:t>Workshop leader:</w:t>
            </w:r>
          </w:p>
          <w:p w:rsidR="004B54BE" w:rsidRDefault="004B54BE" w:rsidP="000C7FB7">
            <w:pPr>
              <w:autoSpaceDE w:val="0"/>
              <w:autoSpaceDN w:val="0"/>
              <w:adjustRightInd w:val="0"/>
              <w:rPr>
                <w:rFonts w:ascii="Calibri" w:hAnsi="Calibri" w:cs="Arial"/>
              </w:rPr>
            </w:pPr>
            <w:r>
              <w:rPr>
                <w:rFonts w:cs="Helvetica-Bold"/>
                <w:bCs/>
                <w:color w:val="000000" w:themeColor="text1"/>
              </w:rPr>
              <w:t xml:space="preserve">Charles Beck, </w:t>
            </w:r>
            <w:r>
              <w:rPr>
                <w:rFonts w:ascii="Calibri" w:hAnsi="Calibri" w:cs="Arial"/>
              </w:rPr>
              <w:t>Consultant Epidemiologist and Honorary Senior Lecturer, Public Health England</w:t>
            </w:r>
          </w:p>
          <w:p w:rsidR="004B54BE" w:rsidRPr="0049515D" w:rsidRDefault="004B54BE" w:rsidP="000C7FB7">
            <w:pPr>
              <w:autoSpaceDE w:val="0"/>
              <w:autoSpaceDN w:val="0"/>
              <w:adjustRightInd w:val="0"/>
              <w:rPr>
                <w:rFonts w:cs="Helvetica-Bold"/>
                <w:bCs/>
                <w:color w:val="000000" w:themeColor="text1"/>
              </w:rPr>
            </w:pPr>
            <w:r>
              <w:rPr>
                <w:rFonts w:ascii="Calibri" w:hAnsi="Calibri" w:cs="Arial"/>
              </w:rPr>
              <w:t>Li Chin, Consultant in Infection (Medical Microbiology), North Bristol NHS Trust</w:t>
            </w:r>
          </w:p>
        </w:tc>
      </w:tr>
    </w:tbl>
    <w:p w:rsidR="004B54BE" w:rsidRDefault="004B54BE" w:rsidP="004B54BE">
      <w:pPr>
        <w:autoSpaceDE w:val="0"/>
        <w:autoSpaceDN w:val="0"/>
        <w:adjustRightInd w:val="0"/>
        <w:spacing w:after="0" w:line="240" w:lineRule="auto"/>
        <w:rPr>
          <w:rFonts w:cs="Helvetica-Bold"/>
          <w:b/>
          <w:bCs/>
          <w:color w:val="000000"/>
          <w:sz w:val="23"/>
          <w:szCs w:val="23"/>
        </w:rPr>
      </w:pPr>
    </w:p>
    <w:tbl>
      <w:tblPr>
        <w:tblStyle w:val="TableGrid"/>
        <w:tblW w:w="0" w:type="auto"/>
        <w:tblBorders>
          <w:insideH w:val="single" w:sz="4" w:space="0" w:color="auto"/>
        </w:tblBorders>
        <w:tblLook w:val="04A0" w:firstRow="1" w:lastRow="0" w:firstColumn="1" w:lastColumn="0" w:noHBand="0" w:noVBand="1"/>
      </w:tblPr>
      <w:tblGrid>
        <w:gridCol w:w="9242"/>
      </w:tblGrid>
      <w:tr w:rsidR="004B54BE" w:rsidRPr="005E3DF0" w:rsidTr="000C7FB7">
        <w:trPr>
          <w:cnfStyle w:val="100000000000" w:firstRow="1" w:lastRow="0" w:firstColumn="0" w:lastColumn="0" w:oddVBand="0" w:evenVBand="0" w:oddHBand="0" w:evenHBand="0" w:firstRowFirstColumn="0" w:firstRowLastColumn="0" w:lastRowFirstColumn="0" w:lastRowLastColumn="0"/>
        </w:trPr>
        <w:tc>
          <w:tcPr>
            <w:tcW w:w="9242" w:type="dxa"/>
            <w:tcBorders>
              <w:bottom w:val="single" w:sz="4" w:space="0" w:color="auto"/>
            </w:tcBorders>
          </w:tcPr>
          <w:p w:rsidR="004B54BE" w:rsidRPr="004B54BE" w:rsidRDefault="004B54BE" w:rsidP="000C7FB7">
            <w:pPr>
              <w:ind w:right="-52"/>
              <w:rPr>
                <w:rFonts w:ascii="Calibri" w:hAnsi="Calibri" w:cs="Arial"/>
                <w:b/>
                <w:color w:val="FFFFFF" w:themeColor="background1"/>
                <w:sz w:val="24"/>
                <w:szCs w:val="24"/>
              </w:rPr>
            </w:pPr>
            <w:r w:rsidRPr="004B54BE">
              <w:rPr>
                <w:rFonts w:cs="Helvetica-Bold"/>
                <w:b/>
                <w:bCs/>
                <w:color w:val="FFFFFF" w:themeColor="background1"/>
                <w:sz w:val="24"/>
                <w:szCs w:val="24"/>
              </w:rPr>
              <w:t xml:space="preserve">2B – </w:t>
            </w:r>
            <w:r w:rsidRPr="004B54BE">
              <w:rPr>
                <w:rFonts w:ascii="Calibri" w:hAnsi="Calibri" w:cs="Arial"/>
                <w:b/>
                <w:color w:val="FFFFFF" w:themeColor="background1"/>
                <w:sz w:val="24"/>
                <w:szCs w:val="24"/>
              </w:rPr>
              <w:t>Behind the scenes, how did Bristol win the status of ‘European Green Capital 2015’</w:t>
            </w:r>
          </w:p>
          <w:p w:rsidR="004B54BE" w:rsidRPr="005E3DF0" w:rsidRDefault="004B54BE" w:rsidP="000C7FB7">
            <w:pPr>
              <w:autoSpaceDE w:val="0"/>
              <w:autoSpaceDN w:val="0"/>
              <w:adjustRightInd w:val="0"/>
              <w:rPr>
                <w:rFonts w:cs="Helvetica-Bold"/>
                <w:b/>
                <w:bCs/>
                <w:color w:val="FFFFFF" w:themeColor="background1"/>
                <w:sz w:val="23"/>
                <w:szCs w:val="23"/>
              </w:rPr>
            </w:pPr>
          </w:p>
        </w:tc>
      </w:tr>
      <w:tr w:rsidR="004B54BE" w:rsidRPr="00B5278C" w:rsidTr="000C7FB7">
        <w:trPr>
          <w:trHeight w:val="2833"/>
        </w:trPr>
        <w:tc>
          <w:tcPr>
            <w:tcW w:w="9242" w:type="dxa"/>
            <w:tcBorders>
              <w:bottom w:val="nil"/>
            </w:tcBorders>
            <w:vAlign w:val="center"/>
          </w:tcPr>
          <w:p w:rsidR="004B54BE" w:rsidRPr="0049515D" w:rsidRDefault="004B54BE" w:rsidP="000C7FB7">
            <w:pPr>
              <w:ind w:left="567" w:right="-52" w:hanging="567"/>
              <w:rPr>
                <w:rFonts w:ascii="Calibri" w:hAnsi="Calibri" w:cs="Arial"/>
              </w:rPr>
            </w:pPr>
            <w:r w:rsidRPr="0049515D">
              <w:rPr>
                <w:rFonts w:cs="Helvetica-Bold"/>
                <w:b/>
                <w:bCs/>
                <w:color w:val="000000" w:themeColor="text1"/>
              </w:rPr>
              <w:t>Aim:</w:t>
            </w:r>
            <w:r w:rsidRPr="0049515D">
              <w:rPr>
                <w:rFonts w:cs="Helvetica-Bold"/>
                <w:bCs/>
                <w:color w:val="000000" w:themeColor="text1"/>
              </w:rPr>
              <w:t xml:space="preserve">  </w:t>
            </w:r>
            <w:r>
              <w:rPr>
                <w:rFonts w:cs="Helvetica-Bold"/>
                <w:bCs/>
                <w:color w:val="000000" w:themeColor="text1"/>
              </w:rPr>
              <w:t xml:space="preserve"> </w:t>
            </w:r>
            <w:r w:rsidRPr="00725668">
              <w:rPr>
                <w:rFonts w:ascii="Calibri" w:hAnsi="Calibri" w:cs="Arial"/>
              </w:rPr>
              <w:t>Human health is inextricably part of the health of the earth’s ecosystems; for the air we breathe, our water, food, shelter, security and meaning.  This workshop will explore how by linking health and sustainability – like twins – public health has been part of Bristol’s green capital work, for 2015 and beyond</w:t>
            </w:r>
          </w:p>
          <w:p w:rsidR="004B54BE" w:rsidRPr="0049515D" w:rsidRDefault="004B54BE" w:rsidP="000C7FB7">
            <w:pPr>
              <w:autoSpaceDE w:val="0"/>
              <w:autoSpaceDN w:val="0"/>
              <w:adjustRightInd w:val="0"/>
              <w:rPr>
                <w:rFonts w:cs="Helvetica-Bold"/>
                <w:bCs/>
                <w:color w:val="000000" w:themeColor="text1"/>
                <w:sz w:val="16"/>
              </w:rPr>
            </w:pPr>
          </w:p>
          <w:p w:rsidR="004B54BE" w:rsidRPr="00BC16E8" w:rsidRDefault="004B54BE" w:rsidP="000C7FB7">
            <w:pPr>
              <w:autoSpaceDE w:val="0"/>
              <w:autoSpaceDN w:val="0"/>
              <w:adjustRightInd w:val="0"/>
              <w:rPr>
                <w:rFonts w:cs="Helvetica-Bold"/>
                <w:bCs/>
                <w:color w:val="000000" w:themeColor="text1"/>
              </w:rPr>
            </w:pPr>
            <w:r w:rsidRPr="0049515D">
              <w:rPr>
                <w:rFonts w:cs="Helvetica-Bold"/>
                <w:b/>
                <w:bCs/>
                <w:color w:val="000000" w:themeColor="text1"/>
              </w:rPr>
              <w:t>Learning Outcomes:</w:t>
            </w:r>
            <w:r w:rsidRPr="0049515D">
              <w:t xml:space="preserve"> </w:t>
            </w:r>
            <w:r>
              <w:rPr>
                <w:rFonts w:cs="Helvetica-Bold"/>
                <w:bCs/>
                <w:color w:val="000000" w:themeColor="text1"/>
              </w:rPr>
              <w:t xml:space="preserve">  </w:t>
            </w:r>
            <w:r w:rsidRPr="00BC16E8">
              <w:rPr>
                <w:rFonts w:ascii="Calibri" w:hAnsi="Calibri" w:cs="Arial"/>
              </w:rPr>
              <w:t>Insight into the power, and the difficulties, of the ‘green’ agenda</w:t>
            </w:r>
          </w:p>
          <w:p w:rsidR="004B54BE" w:rsidRPr="00BC16E8" w:rsidRDefault="004B54BE" w:rsidP="000C7FB7">
            <w:pPr>
              <w:ind w:right="-52"/>
              <w:rPr>
                <w:rFonts w:ascii="Calibri" w:hAnsi="Calibri" w:cs="Arial"/>
                <w:b/>
              </w:rPr>
            </w:pPr>
            <w:r w:rsidRPr="00BC16E8">
              <w:rPr>
                <w:rFonts w:ascii="Calibri" w:hAnsi="Calibri" w:cs="Arial"/>
              </w:rPr>
              <w:t>Understanding of the obstacles that can make it hard to combine the health and sustainability agendas.  Enthusiasm for bringing sustainability issues into the public health and inequalities agenda.</w:t>
            </w:r>
          </w:p>
        </w:tc>
      </w:tr>
      <w:tr w:rsidR="004B54BE" w:rsidRPr="00B5278C" w:rsidTr="000C7FB7">
        <w:trPr>
          <w:trHeight w:val="559"/>
        </w:trPr>
        <w:tc>
          <w:tcPr>
            <w:tcW w:w="9242" w:type="dxa"/>
            <w:tcBorders>
              <w:top w:val="nil"/>
              <w:bottom w:val="nil"/>
            </w:tcBorders>
          </w:tcPr>
          <w:p w:rsidR="004B54BE" w:rsidRPr="00BC16E8" w:rsidRDefault="004B54BE" w:rsidP="000C7FB7">
            <w:r w:rsidRPr="00BC16E8">
              <w:rPr>
                <w:rFonts w:ascii="Calibri" w:hAnsi="Calibri" w:cs="Arial"/>
              </w:rPr>
              <w:t xml:space="preserve">The workshop will be a mixture of talk/think/do. It will be participative and with some delivered content. </w:t>
            </w:r>
          </w:p>
        </w:tc>
      </w:tr>
      <w:tr w:rsidR="004B54BE" w:rsidRPr="00B5278C" w:rsidTr="000C7FB7">
        <w:trPr>
          <w:trHeight w:val="80"/>
        </w:trPr>
        <w:tc>
          <w:tcPr>
            <w:tcW w:w="9242" w:type="dxa"/>
            <w:tcBorders>
              <w:top w:val="nil"/>
            </w:tcBorders>
          </w:tcPr>
          <w:p w:rsidR="004B54BE" w:rsidRDefault="004B54BE" w:rsidP="000C7FB7"/>
        </w:tc>
      </w:tr>
      <w:tr w:rsidR="004B54BE" w:rsidRPr="00D07EEA" w:rsidTr="000C7FB7">
        <w:trPr>
          <w:trHeight w:val="290"/>
        </w:trPr>
        <w:tc>
          <w:tcPr>
            <w:tcW w:w="9242" w:type="dxa"/>
            <w:vAlign w:val="center"/>
          </w:tcPr>
          <w:p w:rsidR="004B54BE" w:rsidRPr="0049515D" w:rsidRDefault="004B54BE" w:rsidP="000C7FB7">
            <w:pPr>
              <w:autoSpaceDE w:val="0"/>
              <w:autoSpaceDN w:val="0"/>
              <w:adjustRightInd w:val="0"/>
              <w:rPr>
                <w:rFonts w:cs="Helvetica-Bold"/>
                <w:b/>
                <w:bCs/>
                <w:color w:val="000000" w:themeColor="text1"/>
              </w:rPr>
            </w:pPr>
            <w:r w:rsidRPr="0049515D">
              <w:rPr>
                <w:rFonts w:cs="Helvetica-Bold"/>
                <w:b/>
                <w:bCs/>
                <w:color w:val="000000" w:themeColor="text1"/>
              </w:rPr>
              <w:t>Workshop leaders:</w:t>
            </w:r>
          </w:p>
          <w:p w:rsidR="004B54BE" w:rsidRPr="0049515D" w:rsidRDefault="004B54BE" w:rsidP="000C7FB7">
            <w:pPr>
              <w:autoSpaceDE w:val="0"/>
              <w:autoSpaceDN w:val="0"/>
              <w:adjustRightInd w:val="0"/>
              <w:rPr>
                <w:rFonts w:cs="Helvetica-Bold"/>
                <w:bCs/>
                <w:color w:val="000000" w:themeColor="text1"/>
              </w:rPr>
            </w:pPr>
            <w:r>
              <w:rPr>
                <w:rFonts w:cs="Helvetica-Bold"/>
                <w:bCs/>
                <w:color w:val="000000" w:themeColor="text1"/>
              </w:rPr>
              <w:t xml:space="preserve">Angela Raffle, </w:t>
            </w:r>
            <w:r>
              <w:rPr>
                <w:rFonts w:ascii="Calibri" w:hAnsi="Calibri" w:cs="Arial"/>
              </w:rPr>
              <w:t>Consultant in Public Health/ Honorary Senior Clinical Lecturer, University of Bristol Dept of Social Medicine</w:t>
            </w:r>
          </w:p>
        </w:tc>
      </w:tr>
    </w:tbl>
    <w:p w:rsidR="004B54BE" w:rsidRDefault="004B54BE" w:rsidP="004B54BE">
      <w:pPr>
        <w:autoSpaceDE w:val="0"/>
        <w:autoSpaceDN w:val="0"/>
        <w:adjustRightInd w:val="0"/>
        <w:spacing w:after="0" w:line="240" w:lineRule="auto"/>
        <w:rPr>
          <w:rFonts w:cs="Helvetica-Bold"/>
          <w:b/>
          <w:bCs/>
          <w:color w:val="000000"/>
          <w:sz w:val="23"/>
          <w:szCs w:val="23"/>
        </w:rPr>
      </w:pPr>
    </w:p>
    <w:p w:rsidR="004B54BE" w:rsidRDefault="004B54BE" w:rsidP="004B54BE">
      <w:pPr>
        <w:autoSpaceDE w:val="0"/>
        <w:autoSpaceDN w:val="0"/>
        <w:adjustRightInd w:val="0"/>
        <w:spacing w:after="0" w:line="240" w:lineRule="auto"/>
        <w:rPr>
          <w:rFonts w:cs="Helvetica-Bold"/>
          <w:b/>
          <w:bCs/>
          <w:color w:val="000000"/>
          <w:sz w:val="23"/>
          <w:szCs w:val="23"/>
        </w:rPr>
      </w:pPr>
    </w:p>
    <w:p w:rsidR="004B54BE" w:rsidRDefault="004B54BE" w:rsidP="004B54BE">
      <w:pPr>
        <w:autoSpaceDE w:val="0"/>
        <w:autoSpaceDN w:val="0"/>
        <w:adjustRightInd w:val="0"/>
        <w:spacing w:after="0" w:line="240" w:lineRule="auto"/>
        <w:rPr>
          <w:rFonts w:cs="Helvetica-Bold"/>
          <w:b/>
          <w:bCs/>
          <w:color w:val="000000"/>
          <w:sz w:val="23"/>
          <w:szCs w:val="23"/>
        </w:rPr>
      </w:pPr>
    </w:p>
    <w:p w:rsidR="0063464C" w:rsidRDefault="0063464C" w:rsidP="004B54BE">
      <w:pPr>
        <w:autoSpaceDE w:val="0"/>
        <w:autoSpaceDN w:val="0"/>
        <w:adjustRightInd w:val="0"/>
        <w:spacing w:after="0" w:line="240" w:lineRule="auto"/>
        <w:rPr>
          <w:rFonts w:cs="Helvetica-Bold"/>
          <w:b/>
          <w:bCs/>
          <w:color w:val="000000"/>
          <w:sz w:val="23"/>
          <w:szCs w:val="23"/>
        </w:rPr>
      </w:pPr>
    </w:p>
    <w:tbl>
      <w:tblPr>
        <w:tblStyle w:val="TableGrid"/>
        <w:tblW w:w="0" w:type="auto"/>
        <w:tblBorders>
          <w:insideH w:val="single" w:sz="4" w:space="0" w:color="auto"/>
        </w:tblBorders>
        <w:tblLook w:val="04A0" w:firstRow="1" w:lastRow="0" w:firstColumn="1" w:lastColumn="0" w:noHBand="0" w:noVBand="1"/>
      </w:tblPr>
      <w:tblGrid>
        <w:gridCol w:w="9242"/>
      </w:tblGrid>
      <w:tr w:rsidR="004B54BE" w:rsidRPr="005E3DF0" w:rsidTr="000C7FB7">
        <w:trPr>
          <w:cnfStyle w:val="100000000000" w:firstRow="1" w:lastRow="0" w:firstColumn="0" w:lastColumn="0" w:oddVBand="0" w:evenVBand="0" w:oddHBand="0" w:evenHBand="0" w:firstRowFirstColumn="0" w:firstRowLastColumn="0" w:lastRowFirstColumn="0" w:lastRowLastColumn="0"/>
        </w:trPr>
        <w:tc>
          <w:tcPr>
            <w:tcW w:w="9242" w:type="dxa"/>
            <w:tcBorders>
              <w:bottom w:val="single" w:sz="4" w:space="0" w:color="auto"/>
            </w:tcBorders>
          </w:tcPr>
          <w:p w:rsidR="004B54BE" w:rsidRPr="005E3DF0" w:rsidRDefault="004B54BE" w:rsidP="000C7FB7">
            <w:pPr>
              <w:autoSpaceDE w:val="0"/>
              <w:autoSpaceDN w:val="0"/>
              <w:adjustRightInd w:val="0"/>
              <w:rPr>
                <w:rFonts w:cs="Helvetica-Bold"/>
                <w:b/>
                <w:bCs/>
                <w:color w:val="FFFFFF" w:themeColor="background1"/>
                <w:sz w:val="23"/>
                <w:szCs w:val="23"/>
              </w:rPr>
            </w:pPr>
            <w:r>
              <w:rPr>
                <w:rFonts w:cs="Helvetica-Bold"/>
                <w:b/>
                <w:bCs/>
                <w:color w:val="FFFFFF" w:themeColor="background1"/>
                <w:sz w:val="23"/>
                <w:szCs w:val="23"/>
              </w:rPr>
              <w:lastRenderedPageBreak/>
              <w:t xml:space="preserve">2C – </w:t>
            </w:r>
            <w:r w:rsidRPr="004B54BE">
              <w:rPr>
                <w:rFonts w:cs="Helvetica-Bold"/>
                <w:b/>
                <w:bCs/>
                <w:color w:val="FFFFFF" w:themeColor="background1"/>
                <w:sz w:val="24"/>
                <w:szCs w:val="24"/>
              </w:rPr>
              <w:t>Real World Evaluation (Part 2)</w:t>
            </w:r>
          </w:p>
        </w:tc>
      </w:tr>
      <w:tr w:rsidR="004B54BE" w:rsidRPr="007E09AA" w:rsidTr="000C7FB7">
        <w:trPr>
          <w:trHeight w:val="2973"/>
        </w:trPr>
        <w:tc>
          <w:tcPr>
            <w:tcW w:w="9242" w:type="dxa"/>
            <w:tcBorders>
              <w:bottom w:val="nil"/>
            </w:tcBorders>
            <w:vAlign w:val="center"/>
          </w:tcPr>
          <w:p w:rsidR="004B54BE" w:rsidRPr="0049515D" w:rsidRDefault="004B54BE" w:rsidP="000C7FB7">
            <w:pPr>
              <w:ind w:left="709" w:right="-52" w:hanging="709"/>
              <w:rPr>
                <w:rFonts w:cs="Helvetica-Bold"/>
                <w:bCs/>
                <w:color w:val="000000" w:themeColor="text1"/>
              </w:rPr>
            </w:pPr>
            <w:r w:rsidRPr="0049515D">
              <w:rPr>
                <w:rFonts w:cs="Helvetica-Bold"/>
                <w:b/>
                <w:bCs/>
                <w:color w:val="000000" w:themeColor="text1"/>
              </w:rPr>
              <w:t xml:space="preserve">Aims: </w:t>
            </w:r>
            <w:r>
              <w:rPr>
                <w:rFonts w:cs="Helvetica-Bold"/>
                <w:b/>
                <w:bCs/>
                <w:color w:val="000000" w:themeColor="text1"/>
              </w:rPr>
              <w:t xml:space="preserve"> </w:t>
            </w:r>
            <w:r w:rsidRPr="0049515D">
              <w:rPr>
                <w:rFonts w:cs="Helvetica-Bold"/>
                <w:b/>
                <w:bCs/>
                <w:color w:val="000000" w:themeColor="text1"/>
              </w:rPr>
              <w:t xml:space="preserve"> </w:t>
            </w:r>
            <w:r w:rsidRPr="003136FD">
              <w:rPr>
                <w:rFonts w:ascii="Calibri" w:hAnsi="Calibri" w:cs="Arial"/>
              </w:rPr>
              <w:t>To introduce participants to the principles of evaluating non-NHS public health interventions in real world settings</w:t>
            </w:r>
          </w:p>
          <w:p w:rsidR="004B54BE" w:rsidRPr="0049515D" w:rsidRDefault="004B54BE" w:rsidP="000C7FB7">
            <w:pPr>
              <w:autoSpaceDE w:val="0"/>
              <w:autoSpaceDN w:val="0"/>
              <w:adjustRightInd w:val="0"/>
              <w:rPr>
                <w:rFonts w:cs="Helvetica-Bold"/>
                <w:bCs/>
                <w:color w:val="000000" w:themeColor="text1"/>
              </w:rPr>
            </w:pPr>
          </w:p>
          <w:p w:rsidR="004B54BE" w:rsidRPr="003136FD" w:rsidRDefault="004B54BE" w:rsidP="000C7FB7">
            <w:pPr>
              <w:autoSpaceDE w:val="0"/>
              <w:autoSpaceDN w:val="0"/>
              <w:adjustRightInd w:val="0"/>
              <w:rPr>
                <w:rFonts w:cs="Helvetica-Bold"/>
                <w:b/>
                <w:bCs/>
                <w:color w:val="000000" w:themeColor="text1"/>
              </w:rPr>
            </w:pPr>
            <w:r w:rsidRPr="0049515D">
              <w:rPr>
                <w:rFonts w:cs="Helvetica-Bold"/>
                <w:b/>
                <w:bCs/>
                <w:color w:val="000000" w:themeColor="text1"/>
              </w:rPr>
              <w:t>Learning Outcomes:</w:t>
            </w:r>
            <w:r>
              <w:rPr>
                <w:rFonts w:cs="Helvetica-Bold"/>
                <w:b/>
                <w:bCs/>
                <w:color w:val="000000" w:themeColor="text1"/>
              </w:rPr>
              <w:t xml:space="preserve">  </w:t>
            </w:r>
            <w:r w:rsidRPr="003136FD">
              <w:rPr>
                <w:rFonts w:ascii="Calibri" w:hAnsi="Calibri" w:cs="Arial"/>
              </w:rPr>
              <w:t>To be able to decide on:</w:t>
            </w:r>
          </w:p>
          <w:p w:rsidR="004B54BE" w:rsidRPr="003136FD" w:rsidRDefault="004B54BE" w:rsidP="004B54BE">
            <w:pPr>
              <w:numPr>
                <w:ilvl w:val="0"/>
                <w:numId w:val="23"/>
              </w:numPr>
              <w:ind w:right="-52"/>
              <w:rPr>
                <w:rFonts w:ascii="Calibri" w:hAnsi="Calibri" w:cs="Arial"/>
              </w:rPr>
            </w:pPr>
            <w:r w:rsidRPr="003136FD">
              <w:rPr>
                <w:rFonts w:ascii="Calibri" w:hAnsi="Calibri" w:cs="Arial"/>
              </w:rPr>
              <w:t>When research is needed, and when it isn’t</w:t>
            </w:r>
          </w:p>
          <w:p w:rsidR="004B54BE" w:rsidRPr="003136FD" w:rsidRDefault="004B54BE" w:rsidP="004B54BE">
            <w:pPr>
              <w:numPr>
                <w:ilvl w:val="0"/>
                <w:numId w:val="23"/>
              </w:numPr>
              <w:ind w:right="-52"/>
              <w:rPr>
                <w:rFonts w:ascii="Calibri" w:hAnsi="Calibri" w:cs="Arial"/>
              </w:rPr>
            </w:pPr>
            <w:r w:rsidRPr="003136FD">
              <w:rPr>
                <w:rFonts w:ascii="Calibri" w:hAnsi="Calibri" w:cs="Arial"/>
              </w:rPr>
              <w:t>What is a researchable question</w:t>
            </w:r>
          </w:p>
          <w:p w:rsidR="004B54BE" w:rsidRPr="003136FD" w:rsidRDefault="004B54BE" w:rsidP="004B54BE">
            <w:pPr>
              <w:numPr>
                <w:ilvl w:val="0"/>
                <w:numId w:val="23"/>
              </w:numPr>
              <w:ind w:right="-52"/>
              <w:rPr>
                <w:rFonts w:ascii="Calibri" w:hAnsi="Calibri" w:cs="Arial"/>
              </w:rPr>
            </w:pPr>
            <w:r w:rsidRPr="003136FD">
              <w:rPr>
                <w:rFonts w:ascii="Calibri" w:hAnsi="Calibri" w:cs="Arial"/>
              </w:rPr>
              <w:t>How to match study designs to research questions, and</w:t>
            </w:r>
          </w:p>
          <w:p w:rsidR="004B54BE" w:rsidRPr="0049515D" w:rsidRDefault="004B54BE" w:rsidP="004B54BE">
            <w:pPr>
              <w:pStyle w:val="ListParagraph"/>
              <w:numPr>
                <w:ilvl w:val="0"/>
                <w:numId w:val="23"/>
              </w:numPr>
              <w:autoSpaceDE w:val="0"/>
              <w:autoSpaceDN w:val="0"/>
              <w:adjustRightInd w:val="0"/>
              <w:rPr>
                <w:rFonts w:cs="Helvetica-Bold"/>
                <w:bCs/>
                <w:color w:val="000000" w:themeColor="text1"/>
              </w:rPr>
            </w:pPr>
            <w:r w:rsidRPr="003136FD">
              <w:rPr>
                <w:rFonts w:ascii="Calibri" w:hAnsi="Calibri" w:cs="Arial"/>
              </w:rPr>
              <w:t>Where to go for further information</w:t>
            </w:r>
          </w:p>
        </w:tc>
      </w:tr>
      <w:tr w:rsidR="004B54BE" w:rsidRPr="00215C5D" w:rsidTr="000C7FB7">
        <w:trPr>
          <w:trHeight w:val="1265"/>
        </w:trPr>
        <w:tc>
          <w:tcPr>
            <w:tcW w:w="9242" w:type="dxa"/>
            <w:tcBorders>
              <w:top w:val="nil"/>
              <w:bottom w:val="nil"/>
            </w:tcBorders>
          </w:tcPr>
          <w:p w:rsidR="004B54BE" w:rsidRPr="003136FD" w:rsidRDefault="004B54BE" w:rsidP="000C7FB7">
            <w:r w:rsidRPr="003136FD">
              <w:rPr>
                <w:rFonts w:ascii="Calibri" w:hAnsi="Calibri" w:cs="Arial"/>
              </w:rPr>
              <w:t>In Part 1, at least half of the 90mins session will involve discussion with participants, obtaining their perspectives on the above issues, and their expe</w:t>
            </w:r>
            <w:r>
              <w:rPr>
                <w:rFonts w:ascii="Calibri" w:hAnsi="Calibri" w:cs="Arial"/>
              </w:rPr>
              <w:t>riences of doing evaluation. Matt Egan and Yoav Ben-Shlomo</w:t>
            </w:r>
            <w:r w:rsidRPr="003136FD">
              <w:rPr>
                <w:rFonts w:ascii="Calibri" w:hAnsi="Calibri" w:cs="Arial"/>
              </w:rPr>
              <w:t xml:space="preserve"> will also give a few short presentations to raise issues for discussion</w:t>
            </w:r>
            <w:r>
              <w:rPr>
                <w:rFonts w:ascii="Calibri" w:hAnsi="Calibri" w:cs="Arial"/>
              </w:rPr>
              <w:t xml:space="preserve"> and to give real-life examples. In Session 2 Elizabeth McGill</w:t>
            </w:r>
            <w:r w:rsidRPr="003136FD">
              <w:rPr>
                <w:rFonts w:ascii="Calibri" w:hAnsi="Calibri" w:cs="Arial"/>
              </w:rPr>
              <w:t xml:space="preserve"> will lead a 90min practical session on designing an intervention - participants will work together in small groups.</w:t>
            </w:r>
          </w:p>
        </w:tc>
      </w:tr>
      <w:tr w:rsidR="004B54BE" w:rsidRPr="00215C5D" w:rsidTr="000C7FB7">
        <w:trPr>
          <w:trHeight w:val="671"/>
        </w:trPr>
        <w:tc>
          <w:tcPr>
            <w:tcW w:w="9242" w:type="dxa"/>
            <w:tcBorders>
              <w:top w:val="nil"/>
            </w:tcBorders>
          </w:tcPr>
          <w:p w:rsidR="004B54BE" w:rsidRDefault="004B54BE" w:rsidP="000C7FB7">
            <w:pPr>
              <w:rPr>
                <w:rFonts w:ascii="Calibri" w:hAnsi="Calibri" w:cs="Arial"/>
              </w:rPr>
            </w:pPr>
          </w:p>
          <w:p w:rsidR="004B54BE" w:rsidRDefault="004B54BE" w:rsidP="000C7FB7">
            <w:pPr>
              <w:rPr>
                <w:rFonts w:ascii="Calibri" w:hAnsi="Calibri" w:cs="Arial"/>
              </w:rPr>
            </w:pPr>
            <w:r>
              <w:rPr>
                <w:rFonts w:ascii="Calibri" w:hAnsi="Calibri" w:cs="Arial"/>
              </w:rPr>
              <w:t>Please note delegates need to attend both Part 1 and Part 2</w:t>
            </w:r>
          </w:p>
          <w:p w:rsidR="004B54BE" w:rsidRPr="003136FD" w:rsidRDefault="004B54BE" w:rsidP="000C7FB7"/>
        </w:tc>
      </w:tr>
      <w:tr w:rsidR="004B54BE" w:rsidRPr="00760654" w:rsidTr="000C7FB7">
        <w:trPr>
          <w:trHeight w:val="1126"/>
        </w:trPr>
        <w:tc>
          <w:tcPr>
            <w:tcW w:w="9242" w:type="dxa"/>
            <w:vAlign w:val="center"/>
          </w:tcPr>
          <w:p w:rsidR="004B54BE" w:rsidRPr="0049515D" w:rsidRDefault="004B54BE" w:rsidP="000C7FB7">
            <w:pPr>
              <w:autoSpaceDE w:val="0"/>
              <w:autoSpaceDN w:val="0"/>
              <w:adjustRightInd w:val="0"/>
              <w:rPr>
                <w:rFonts w:cs="Helvetica-Bold"/>
                <w:b/>
                <w:bCs/>
                <w:color w:val="000000" w:themeColor="text1"/>
              </w:rPr>
            </w:pPr>
            <w:r w:rsidRPr="0049515D">
              <w:rPr>
                <w:rFonts w:cs="Helvetica-Bold"/>
                <w:b/>
                <w:bCs/>
                <w:color w:val="000000" w:themeColor="text1"/>
              </w:rPr>
              <w:t>Workshop leaders:</w:t>
            </w:r>
          </w:p>
          <w:p w:rsidR="004B54BE" w:rsidRDefault="004B54BE" w:rsidP="000C7FB7">
            <w:pPr>
              <w:autoSpaceDE w:val="0"/>
              <w:autoSpaceDN w:val="0"/>
              <w:adjustRightInd w:val="0"/>
              <w:rPr>
                <w:rFonts w:cs="Helvetica-Bold"/>
                <w:bCs/>
                <w:color w:val="000000" w:themeColor="text1"/>
              </w:rPr>
            </w:pPr>
            <w:r>
              <w:rPr>
                <w:rFonts w:cs="Helvetica-Bold"/>
                <w:bCs/>
                <w:color w:val="000000" w:themeColor="text1"/>
              </w:rPr>
              <w:t>Matt Egan, Senior Lecturer, London School of Hygiene and Tropical Medicine</w:t>
            </w:r>
          </w:p>
          <w:p w:rsidR="004B54BE" w:rsidRDefault="004B54BE" w:rsidP="000C7FB7">
            <w:pPr>
              <w:autoSpaceDE w:val="0"/>
              <w:autoSpaceDN w:val="0"/>
              <w:adjustRightInd w:val="0"/>
              <w:rPr>
                <w:rFonts w:cs="Helvetica-Bold"/>
                <w:bCs/>
                <w:color w:val="000000" w:themeColor="text1"/>
              </w:rPr>
            </w:pPr>
            <w:r>
              <w:rPr>
                <w:rFonts w:cs="Helvetica-Bold"/>
                <w:bCs/>
                <w:color w:val="000000" w:themeColor="text1"/>
              </w:rPr>
              <w:t>Elizabeth McGill, Research Fellow, London School of Hygiene and Tropical Medicine</w:t>
            </w:r>
          </w:p>
          <w:p w:rsidR="004B54BE" w:rsidRDefault="004B54BE" w:rsidP="000C7FB7">
            <w:pPr>
              <w:autoSpaceDE w:val="0"/>
              <w:autoSpaceDN w:val="0"/>
              <w:adjustRightInd w:val="0"/>
              <w:rPr>
                <w:rFonts w:cs="Helvetica-Bold"/>
                <w:bCs/>
                <w:color w:val="000000" w:themeColor="text1"/>
              </w:rPr>
            </w:pPr>
            <w:r>
              <w:rPr>
                <w:rFonts w:cs="Helvetica-Bold"/>
                <w:bCs/>
                <w:color w:val="000000" w:themeColor="text1"/>
              </w:rPr>
              <w:t>Yoav Ben-Shlomo, Professor, School of Social Community Medicine, University of Bristol</w:t>
            </w:r>
          </w:p>
          <w:p w:rsidR="004B54BE" w:rsidRPr="0049515D" w:rsidRDefault="004B54BE" w:rsidP="000C7FB7">
            <w:pPr>
              <w:autoSpaceDE w:val="0"/>
              <w:autoSpaceDN w:val="0"/>
              <w:adjustRightInd w:val="0"/>
              <w:rPr>
                <w:rFonts w:cs="Helvetica-Bold"/>
                <w:bCs/>
                <w:color w:val="000000" w:themeColor="text1"/>
              </w:rPr>
            </w:pPr>
          </w:p>
        </w:tc>
      </w:tr>
    </w:tbl>
    <w:p w:rsidR="004B54BE" w:rsidRPr="005E3DF0" w:rsidRDefault="004B54BE" w:rsidP="004B54BE">
      <w:pPr>
        <w:autoSpaceDE w:val="0"/>
        <w:autoSpaceDN w:val="0"/>
        <w:adjustRightInd w:val="0"/>
        <w:spacing w:after="0" w:line="240" w:lineRule="auto"/>
        <w:rPr>
          <w:rFonts w:cs="Helvetica-Bold"/>
          <w:b/>
          <w:bCs/>
          <w:color w:val="000000"/>
          <w:sz w:val="23"/>
          <w:szCs w:val="23"/>
        </w:rPr>
      </w:pPr>
    </w:p>
    <w:p w:rsidR="004B54BE" w:rsidRDefault="004B54BE" w:rsidP="004B54BE">
      <w:pPr>
        <w:autoSpaceDE w:val="0"/>
        <w:autoSpaceDN w:val="0"/>
        <w:adjustRightInd w:val="0"/>
        <w:spacing w:after="0" w:line="240" w:lineRule="auto"/>
        <w:rPr>
          <w:rFonts w:cs="Helvetica-Bold"/>
          <w:b/>
          <w:bCs/>
          <w:color w:val="000000"/>
          <w:sz w:val="23"/>
          <w:szCs w:val="23"/>
        </w:rPr>
      </w:pPr>
    </w:p>
    <w:p w:rsidR="004B54BE" w:rsidRPr="007E09AA" w:rsidRDefault="004B54BE" w:rsidP="004B54BE">
      <w:pPr>
        <w:autoSpaceDE w:val="0"/>
        <w:autoSpaceDN w:val="0"/>
        <w:adjustRightInd w:val="0"/>
        <w:spacing w:after="0" w:line="240" w:lineRule="auto"/>
        <w:rPr>
          <w:rFonts w:cs="Helvetica-Bold"/>
          <w:b/>
          <w:bCs/>
          <w:color w:val="000000"/>
          <w:sz w:val="18"/>
          <w:szCs w:val="23"/>
        </w:rPr>
      </w:pPr>
    </w:p>
    <w:p w:rsidR="004B54BE" w:rsidRDefault="004B54BE" w:rsidP="004B54BE">
      <w:pPr>
        <w:autoSpaceDE w:val="0"/>
        <w:autoSpaceDN w:val="0"/>
        <w:adjustRightInd w:val="0"/>
        <w:spacing w:after="0" w:line="240" w:lineRule="auto"/>
        <w:rPr>
          <w:rFonts w:cs="Helvetica-Bold"/>
          <w:b/>
          <w:bCs/>
          <w:color w:val="000000"/>
          <w:sz w:val="23"/>
          <w:szCs w:val="23"/>
        </w:rPr>
      </w:pPr>
    </w:p>
    <w:p w:rsidR="004B54BE" w:rsidRDefault="004B54BE" w:rsidP="004B54BE">
      <w:pPr>
        <w:autoSpaceDE w:val="0"/>
        <w:autoSpaceDN w:val="0"/>
        <w:adjustRightInd w:val="0"/>
        <w:spacing w:after="0" w:line="240" w:lineRule="auto"/>
        <w:rPr>
          <w:rFonts w:cs="Helvetica-Bold"/>
          <w:b/>
          <w:bCs/>
          <w:color w:val="000000"/>
          <w:sz w:val="23"/>
          <w:szCs w:val="23"/>
        </w:rPr>
      </w:pPr>
    </w:p>
    <w:p w:rsidR="004B54BE" w:rsidRDefault="004B54BE" w:rsidP="004B54BE">
      <w:pPr>
        <w:autoSpaceDE w:val="0"/>
        <w:autoSpaceDN w:val="0"/>
        <w:adjustRightInd w:val="0"/>
        <w:spacing w:after="0" w:line="240" w:lineRule="auto"/>
        <w:rPr>
          <w:rFonts w:cs="Helvetica-Bold"/>
          <w:b/>
          <w:bCs/>
          <w:color w:val="000000"/>
          <w:sz w:val="23"/>
          <w:szCs w:val="23"/>
        </w:rPr>
      </w:pPr>
    </w:p>
    <w:p w:rsidR="004B54BE" w:rsidRDefault="004B54BE" w:rsidP="004B54BE">
      <w:pPr>
        <w:autoSpaceDE w:val="0"/>
        <w:autoSpaceDN w:val="0"/>
        <w:adjustRightInd w:val="0"/>
        <w:spacing w:after="0" w:line="240" w:lineRule="auto"/>
        <w:rPr>
          <w:rFonts w:cs="Helvetica-Bold"/>
          <w:b/>
          <w:bCs/>
          <w:color w:val="000000"/>
          <w:sz w:val="23"/>
          <w:szCs w:val="23"/>
        </w:rPr>
      </w:pPr>
    </w:p>
    <w:p w:rsidR="004B54BE" w:rsidRDefault="004B54BE" w:rsidP="004B54BE">
      <w:pPr>
        <w:autoSpaceDE w:val="0"/>
        <w:autoSpaceDN w:val="0"/>
        <w:adjustRightInd w:val="0"/>
        <w:spacing w:after="0" w:line="240" w:lineRule="auto"/>
        <w:rPr>
          <w:rFonts w:cs="Helvetica-Bold"/>
          <w:b/>
          <w:bCs/>
          <w:color w:val="000000"/>
          <w:sz w:val="23"/>
          <w:szCs w:val="23"/>
        </w:rPr>
      </w:pPr>
    </w:p>
    <w:p w:rsidR="004B54BE" w:rsidRDefault="004B54BE" w:rsidP="004B54BE">
      <w:pPr>
        <w:autoSpaceDE w:val="0"/>
        <w:autoSpaceDN w:val="0"/>
        <w:adjustRightInd w:val="0"/>
        <w:spacing w:after="0" w:line="240" w:lineRule="auto"/>
        <w:rPr>
          <w:rFonts w:cs="Helvetica-Bold"/>
          <w:b/>
          <w:bCs/>
          <w:color w:val="000000"/>
          <w:sz w:val="23"/>
          <w:szCs w:val="23"/>
        </w:rPr>
      </w:pPr>
    </w:p>
    <w:p w:rsidR="004B54BE" w:rsidRDefault="004B54BE" w:rsidP="004B54BE">
      <w:pPr>
        <w:autoSpaceDE w:val="0"/>
        <w:autoSpaceDN w:val="0"/>
        <w:adjustRightInd w:val="0"/>
        <w:spacing w:after="0" w:line="240" w:lineRule="auto"/>
        <w:rPr>
          <w:rFonts w:cs="Helvetica-Bold"/>
          <w:b/>
          <w:bCs/>
          <w:color w:val="000000"/>
          <w:sz w:val="23"/>
          <w:szCs w:val="23"/>
        </w:rPr>
      </w:pPr>
    </w:p>
    <w:p w:rsidR="004B54BE" w:rsidRDefault="004B54BE" w:rsidP="004B54BE">
      <w:pPr>
        <w:autoSpaceDE w:val="0"/>
        <w:autoSpaceDN w:val="0"/>
        <w:adjustRightInd w:val="0"/>
        <w:spacing w:after="0" w:line="240" w:lineRule="auto"/>
        <w:rPr>
          <w:rFonts w:cs="Helvetica-Bold"/>
          <w:b/>
          <w:bCs/>
          <w:color w:val="000000"/>
          <w:sz w:val="23"/>
          <w:szCs w:val="23"/>
        </w:rPr>
      </w:pPr>
    </w:p>
    <w:p w:rsidR="004B54BE" w:rsidRDefault="004B54BE" w:rsidP="004B54BE">
      <w:pPr>
        <w:autoSpaceDE w:val="0"/>
        <w:autoSpaceDN w:val="0"/>
        <w:adjustRightInd w:val="0"/>
        <w:spacing w:after="0" w:line="240" w:lineRule="auto"/>
        <w:rPr>
          <w:rFonts w:cs="Helvetica-Bold"/>
          <w:b/>
          <w:bCs/>
          <w:color w:val="000000"/>
          <w:sz w:val="23"/>
          <w:szCs w:val="23"/>
        </w:rPr>
      </w:pPr>
    </w:p>
    <w:p w:rsidR="004B54BE" w:rsidRDefault="004B54BE" w:rsidP="004B54BE">
      <w:pPr>
        <w:autoSpaceDE w:val="0"/>
        <w:autoSpaceDN w:val="0"/>
        <w:adjustRightInd w:val="0"/>
        <w:spacing w:after="0" w:line="240" w:lineRule="auto"/>
        <w:rPr>
          <w:rFonts w:cs="Helvetica-Bold"/>
          <w:b/>
          <w:bCs/>
          <w:color w:val="000000"/>
          <w:sz w:val="23"/>
          <w:szCs w:val="23"/>
        </w:rPr>
      </w:pPr>
    </w:p>
    <w:p w:rsidR="004B54BE" w:rsidRDefault="004B54BE" w:rsidP="004B54BE">
      <w:pPr>
        <w:autoSpaceDE w:val="0"/>
        <w:autoSpaceDN w:val="0"/>
        <w:adjustRightInd w:val="0"/>
        <w:spacing w:after="0" w:line="240" w:lineRule="auto"/>
        <w:rPr>
          <w:rFonts w:cs="Helvetica-Bold"/>
          <w:b/>
          <w:bCs/>
          <w:color w:val="000000"/>
          <w:sz w:val="23"/>
          <w:szCs w:val="23"/>
        </w:rPr>
      </w:pPr>
    </w:p>
    <w:p w:rsidR="004B54BE" w:rsidRDefault="004B54BE" w:rsidP="004B54BE">
      <w:pPr>
        <w:autoSpaceDE w:val="0"/>
        <w:autoSpaceDN w:val="0"/>
        <w:adjustRightInd w:val="0"/>
        <w:spacing w:after="0" w:line="240" w:lineRule="auto"/>
        <w:rPr>
          <w:rFonts w:cs="Helvetica-Bold"/>
          <w:b/>
          <w:bCs/>
          <w:color w:val="000000"/>
          <w:sz w:val="23"/>
          <w:szCs w:val="23"/>
        </w:rPr>
      </w:pPr>
    </w:p>
    <w:p w:rsidR="004B54BE" w:rsidRDefault="004B54BE" w:rsidP="004B54BE">
      <w:pPr>
        <w:autoSpaceDE w:val="0"/>
        <w:autoSpaceDN w:val="0"/>
        <w:adjustRightInd w:val="0"/>
        <w:spacing w:after="0" w:line="240" w:lineRule="auto"/>
        <w:rPr>
          <w:rFonts w:cs="Helvetica-Bold"/>
          <w:b/>
          <w:bCs/>
          <w:color w:val="000000"/>
          <w:sz w:val="23"/>
          <w:szCs w:val="23"/>
        </w:rPr>
      </w:pPr>
    </w:p>
    <w:p w:rsidR="004B54BE" w:rsidRDefault="004B54BE" w:rsidP="004B54BE">
      <w:pPr>
        <w:autoSpaceDE w:val="0"/>
        <w:autoSpaceDN w:val="0"/>
        <w:adjustRightInd w:val="0"/>
        <w:spacing w:after="0" w:line="240" w:lineRule="auto"/>
        <w:rPr>
          <w:rFonts w:cs="Helvetica-Bold"/>
          <w:b/>
          <w:bCs/>
          <w:color w:val="000000"/>
          <w:sz w:val="23"/>
          <w:szCs w:val="23"/>
        </w:rPr>
      </w:pPr>
    </w:p>
    <w:p w:rsidR="004B54BE" w:rsidRDefault="004B54BE" w:rsidP="004B54BE">
      <w:pPr>
        <w:autoSpaceDE w:val="0"/>
        <w:autoSpaceDN w:val="0"/>
        <w:adjustRightInd w:val="0"/>
        <w:spacing w:after="0" w:line="240" w:lineRule="auto"/>
        <w:rPr>
          <w:rFonts w:cs="Helvetica-Bold"/>
          <w:b/>
          <w:bCs/>
          <w:color w:val="000000"/>
          <w:sz w:val="23"/>
          <w:szCs w:val="23"/>
        </w:rPr>
      </w:pPr>
    </w:p>
    <w:p w:rsidR="004B54BE" w:rsidRDefault="004B54BE" w:rsidP="004B54BE">
      <w:pPr>
        <w:autoSpaceDE w:val="0"/>
        <w:autoSpaceDN w:val="0"/>
        <w:adjustRightInd w:val="0"/>
        <w:spacing w:after="0" w:line="240" w:lineRule="auto"/>
        <w:rPr>
          <w:rFonts w:cs="Helvetica-Bold"/>
          <w:b/>
          <w:bCs/>
          <w:color w:val="000000"/>
          <w:sz w:val="23"/>
          <w:szCs w:val="23"/>
        </w:rPr>
      </w:pPr>
    </w:p>
    <w:p w:rsidR="004B54BE" w:rsidRDefault="004B54BE" w:rsidP="004B54BE">
      <w:pPr>
        <w:autoSpaceDE w:val="0"/>
        <w:autoSpaceDN w:val="0"/>
        <w:adjustRightInd w:val="0"/>
        <w:spacing w:after="0" w:line="240" w:lineRule="auto"/>
        <w:rPr>
          <w:rFonts w:cs="Helvetica-Bold"/>
          <w:b/>
          <w:bCs/>
          <w:color w:val="000000"/>
          <w:sz w:val="23"/>
          <w:szCs w:val="23"/>
        </w:rPr>
      </w:pPr>
    </w:p>
    <w:p w:rsidR="004B54BE" w:rsidRDefault="004B54BE" w:rsidP="004B54BE">
      <w:pPr>
        <w:autoSpaceDE w:val="0"/>
        <w:autoSpaceDN w:val="0"/>
        <w:adjustRightInd w:val="0"/>
        <w:spacing w:after="0" w:line="240" w:lineRule="auto"/>
        <w:rPr>
          <w:rFonts w:cs="Helvetica-Bold"/>
          <w:b/>
          <w:bCs/>
          <w:color w:val="000000"/>
          <w:sz w:val="23"/>
          <w:szCs w:val="23"/>
        </w:rPr>
      </w:pPr>
    </w:p>
    <w:p w:rsidR="004B54BE" w:rsidRDefault="004B54BE" w:rsidP="004B54BE">
      <w:pPr>
        <w:autoSpaceDE w:val="0"/>
        <w:autoSpaceDN w:val="0"/>
        <w:adjustRightInd w:val="0"/>
        <w:spacing w:after="0" w:line="240" w:lineRule="auto"/>
        <w:rPr>
          <w:rFonts w:cs="Helvetica-Bold"/>
          <w:b/>
          <w:bCs/>
          <w:color w:val="000000"/>
          <w:sz w:val="23"/>
          <w:szCs w:val="23"/>
        </w:rPr>
      </w:pPr>
    </w:p>
    <w:p w:rsidR="004B54BE" w:rsidRDefault="004B54BE" w:rsidP="004B54BE">
      <w:pPr>
        <w:autoSpaceDE w:val="0"/>
        <w:autoSpaceDN w:val="0"/>
        <w:adjustRightInd w:val="0"/>
        <w:spacing w:after="0" w:line="240" w:lineRule="auto"/>
        <w:rPr>
          <w:rFonts w:cs="Helvetica-Bold"/>
          <w:b/>
          <w:bCs/>
          <w:color w:val="000000"/>
          <w:sz w:val="23"/>
          <w:szCs w:val="23"/>
        </w:rPr>
      </w:pPr>
    </w:p>
    <w:p w:rsidR="004B54BE" w:rsidRDefault="004B54BE" w:rsidP="004B54BE">
      <w:pPr>
        <w:autoSpaceDE w:val="0"/>
        <w:autoSpaceDN w:val="0"/>
        <w:adjustRightInd w:val="0"/>
        <w:spacing w:after="0" w:line="240" w:lineRule="auto"/>
        <w:rPr>
          <w:rFonts w:cs="Helvetica-Bold"/>
          <w:b/>
          <w:bCs/>
          <w:color w:val="000000"/>
          <w:sz w:val="23"/>
          <w:szCs w:val="23"/>
        </w:rPr>
      </w:pPr>
    </w:p>
    <w:p w:rsidR="004B54BE" w:rsidRDefault="004B54BE" w:rsidP="004B54BE">
      <w:pPr>
        <w:autoSpaceDE w:val="0"/>
        <w:autoSpaceDN w:val="0"/>
        <w:adjustRightInd w:val="0"/>
        <w:spacing w:after="0" w:line="240" w:lineRule="auto"/>
        <w:rPr>
          <w:rFonts w:cs="Helvetica-Bold"/>
          <w:b/>
          <w:bCs/>
          <w:color w:val="000000"/>
          <w:sz w:val="23"/>
          <w:szCs w:val="23"/>
        </w:rPr>
      </w:pPr>
    </w:p>
    <w:p w:rsidR="004B54BE" w:rsidRDefault="004B54BE" w:rsidP="004B54BE">
      <w:pPr>
        <w:autoSpaceDE w:val="0"/>
        <w:autoSpaceDN w:val="0"/>
        <w:adjustRightInd w:val="0"/>
        <w:spacing w:after="0" w:line="240" w:lineRule="auto"/>
        <w:rPr>
          <w:rFonts w:cs="Helvetica-Bold"/>
          <w:b/>
          <w:bCs/>
          <w:color w:val="000000"/>
          <w:sz w:val="23"/>
          <w:szCs w:val="23"/>
        </w:rPr>
      </w:pPr>
    </w:p>
    <w:p w:rsidR="004B54BE" w:rsidRDefault="004B54BE" w:rsidP="004B54BE">
      <w:pPr>
        <w:spacing w:after="0" w:line="240" w:lineRule="auto"/>
      </w:pPr>
    </w:p>
    <w:p w:rsidR="0063464C" w:rsidRDefault="0063464C" w:rsidP="004B54BE">
      <w:pPr>
        <w:spacing w:after="0" w:line="240" w:lineRule="auto"/>
      </w:pPr>
    </w:p>
    <w:tbl>
      <w:tblPr>
        <w:tblStyle w:val="TableGrid"/>
        <w:tblW w:w="0" w:type="auto"/>
        <w:shd w:val="clear" w:color="auto" w:fill="92CDDC" w:themeFill="accent5" w:themeFillTint="99"/>
        <w:tblLook w:val="04A0" w:firstRow="1" w:lastRow="0" w:firstColumn="1" w:lastColumn="0" w:noHBand="0" w:noVBand="1"/>
      </w:tblPr>
      <w:tblGrid>
        <w:gridCol w:w="9264"/>
      </w:tblGrid>
      <w:tr w:rsidR="00705012" w:rsidRPr="00705012" w:rsidTr="00705012">
        <w:trPr>
          <w:cnfStyle w:val="100000000000" w:firstRow="1" w:lastRow="0" w:firstColumn="0" w:lastColumn="0" w:oddVBand="0" w:evenVBand="0" w:oddHBand="0" w:evenHBand="0" w:firstRowFirstColumn="0" w:firstRowLastColumn="0" w:lastRowFirstColumn="0" w:lastRowLastColumn="0"/>
        </w:trPr>
        <w:tc>
          <w:tcPr>
            <w:tcW w:w="9266" w:type="dxa"/>
            <w:shd w:val="clear" w:color="auto" w:fill="92CDDC" w:themeFill="accent5" w:themeFillTint="99"/>
          </w:tcPr>
          <w:p w:rsidR="00705012" w:rsidRPr="00705012" w:rsidRDefault="00705012" w:rsidP="000C0EDF">
            <w:pPr>
              <w:autoSpaceDE w:val="0"/>
              <w:autoSpaceDN w:val="0"/>
              <w:adjustRightInd w:val="0"/>
              <w:rPr>
                <w:rFonts w:ascii="Calibri,Bold" w:hAnsi="Calibri,Bold" w:cs="Calibri,Bold"/>
                <w:b/>
                <w:bCs/>
                <w:sz w:val="32"/>
                <w:szCs w:val="32"/>
              </w:rPr>
            </w:pPr>
            <w:r>
              <w:rPr>
                <w:rFonts w:ascii="Calibri,Bold" w:hAnsi="Calibri,Bold" w:cs="Calibri,Bold"/>
                <w:b/>
                <w:bCs/>
                <w:sz w:val="32"/>
                <w:szCs w:val="32"/>
              </w:rPr>
              <w:t>TUESDAY 22nd</w:t>
            </w:r>
            <w:r w:rsidRPr="00705012">
              <w:rPr>
                <w:rFonts w:ascii="Calibri,Bold" w:hAnsi="Calibri,Bold" w:cs="Calibri,Bold"/>
                <w:b/>
                <w:bCs/>
                <w:sz w:val="21"/>
                <w:szCs w:val="21"/>
              </w:rPr>
              <w:t xml:space="preserve"> </w:t>
            </w:r>
            <w:r w:rsidRPr="00705012">
              <w:rPr>
                <w:rFonts w:ascii="Calibri,Bold" w:hAnsi="Calibri,Bold" w:cs="Calibri,Bold"/>
                <w:b/>
                <w:bCs/>
                <w:sz w:val="32"/>
                <w:szCs w:val="32"/>
              </w:rPr>
              <w:t>SEPTEMBER</w:t>
            </w:r>
          </w:p>
        </w:tc>
      </w:tr>
      <w:tr w:rsidR="00705012" w:rsidRPr="00705012" w:rsidTr="00705012">
        <w:tc>
          <w:tcPr>
            <w:tcW w:w="9266" w:type="dxa"/>
            <w:shd w:val="clear" w:color="auto" w:fill="92CDDC" w:themeFill="accent5" w:themeFillTint="99"/>
          </w:tcPr>
          <w:p w:rsidR="00705012" w:rsidRPr="00705012" w:rsidRDefault="00705012" w:rsidP="000C0EDF">
            <w:pPr>
              <w:autoSpaceDE w:val="0"/>
              <w:autoSpaceDN w:val="0"/>
              <w:adjustRightInd w:val="0"/>
              <w:rPr>
                <w:rFonts w:cs="Helvetica-Bold"/>
                <w:b/>
                <w:bCs/>
                <w:color w:val="000000"/>
                <w:sz w:val="23"/>
                <w:szCs w:val="23"/>
              </w:rPr>
            </w:pPr>
            <w:r w:rsidRPr="00705012">
              <w:rPr>
                <w:rFonts w:ascii="Calibri,Bold" w:hAnsi="Calibri,Bold" w:cs="Calibri,Bold"/>
                <w:b/>
                <w:bCs/>
                <w:sz w:val="28"/>
                <w:szCs w:val="28"/>
              </w:rPr>
              <w:t>FRINGE SESSIONS</w:t>
            </w:r>
          </w:p>
        </w:tc>
      </w:tr>
    </w:tbl>
    <w:p w:rsidR="00705012" w:rsidRDefault="00705012" w:rsidP="004B54BE">
      <w:pPr>
        <w:autoSpaceDE w:val="0"/>
        <w:autoSpaceDN w:val="0"/>
        <w:adjustRightInd w:val="0"/>
        <w:spacing w:after="0" w:line="240" w:lineRule="auto"/>
        <w:rPr>
          <w:rFonts w:cs="Helvetica-Bold"/>
          <w:b/>
          <w:bCs/>
          <w:color w:val="000000"/>
          <w:sz w:val="23"/>
          <w:szCs w:val="23"/>
        </w:rPr>
      </w:pPr>
    </w:p>
    <w:p w:rsidR="00705012" w:rsidRDefault="00705012" w:rsidP="004B54BE">
      <w:pPr>
        <w:autoSpaceDE w:val="0"/>
        <w:autoSpaceDN w:val="0"/>
        <w:adjustRightInd w:val="0"/>
        <w:spacing w:after="0" w:line="240" w:lineRule="auto"/>
        <w:rPr>
          <w:rFonts w:cs="Helvetica-Bold"/>
          <w:b/>
          <w:bCs/>
          <w:color w:val="000000"/>
          <w:sz w:val="23"/>
          <w:szCs w:val="23"/>
        </w:rPr>
      </w:pPr>
    </w:p>
    <w:p w:rsidR="00705012" w:rsidRPr="004B54BE" w:rsidRDefault="00705012" w:rsidP="00705012">
      <w:pPr>
        <w:autoSpaceDE w:val="0"/>
        <w:autoSpaceDN w:val="0"/>
        <w:adjustRightInd w:val="0"/>
        <w:spacing w:after="0" w:line="240" w:lineRule="auto"/>
        <w:rPr>
          <w:rFonts w:cs="Helvetica-Bold"/>
          <w:b/>
          <w:bCs/>
          <w:color w:val="000000"/>
          <w:sz w:val="28"/>
          <w:szCs w:val="28"/>
        </w:rPr>
      </w:pPr>
      <w:r>
        <w:rPr>
          <w:rFonts w:cs="Helvetica-Bold"/>
          <w:b/>
          <w:bCs/>
          <w:color w:val="000000"/>
          <w:sz w:val="28"/>
          <w:szCs w:val="28"/>
        </w:rPr>
        <w:t>1630 - 1730</w:t>
      </w:r>
    </w:p>
    <w:p w:rsidR="004B54BE" w:rsidRDefault="004B54BE" w:rsidP="004B54BE">
      <w:pPr>
        <w:autoSpaceDE w:val="0"/>
        <w:autoSpaceDN w:val="0"/>
        <w:adjustRightInd w:val="0"/>
        <w:spacing w:after="0" w:line="240" w:lineRule="auto"/>
        <w:rPr>
          <w:rFonts w:cs="Helvetica-Bold"/>
          <w:b/>
          <w:bCs/>
          <w:color w:val="000000"/>
          <w:sz w:val="23"/>
          <w:szCs w:val="23"/>
        </w:rPr>
      </w:pPr>
    </w:p>
    <w:tbl>
      <w:tblPr>
        <w:tblStyle w:val="TableGrid"/>
        <w:tblW w:w="0" w:type="auto"/>
        <w:tblBorders>
          <w:insideH w:val="single" w:sz="4" w:space="0" w:color="auto"/>
        </w:tblBorders>
        <w:tblLook w:val="04A0" w:firstRow="1" w:lastRow="0" w:firstColumn="1" w:lastColumn="0" w:noHBand="0" w:noVBand="1"/>
      </w:tblPr>
      <w:tblGrid>
        <w:gridCol w:w="9242"/>
      </w:tblGrid>
      <w:tr w:rsidR="004B54BE" w:rsidRPr="005E3DF0" w:rsidTr="000C7FB7">
        <w:trPr>
          <w:cnfStyle w:val="100000000000" w:firstRow="1" w:lastRow="0" w:firstColumn="0" w:lastColumn="0" w:oddVBand="0" w:evenVBand="0" w:oddHBand="0" w:evenHBand="0" w:firstRowFirstColumn="0" w:firstRowLastColumn="0" w:lastRowFirstColumn="0" w:lastRowLastColumn="0"/>
        </w:trPr>
        <w:tc>
          <w:tcPr>
            <w:tcW w:w="9242" w:type="dxa"/>
          </w:tcPr>
          <w:p w:rsidR="004B54BE" w:rsidRPr="00705012" w:rsidRDefault="004B54BE" w:rsidP="000C7FB7">
            <w:pPr>
              <w:autoSpaceDE w:val="0"/>
              <w:autoSpaceDN w:val="0"/>
              <w:adjustRightInd w:val="0"/>
              <w:rPr>
                <w:rFonts w:cs="Helvetica-Bold"/>
                <w:b/>
                <w:bCs/>
                <w:color w:val="FFFFFF" w:themeColor="background1"/>
                <w:sz w:val="24"/>
                <w:szCs w:val="24"/>
              </w:rPr>
            </w:pPr>
            <w:r w:rsidRPr="00705012">
              <w:rPr>
                <w:rFonts w:cs="Helvetica-Bold"/>
                <w:b/>
                <w:bCs/>
                <w:color w:val="FFFFFF" w:themeColor="background1"/>
                <w:sz w:val="24"/>
                <w:szCs w:val="24"/>
              </w:rPr>
              <w:t>FRINGE A – Bay Walk</w:t>
            </w:r>
          </w:p>
        </w:tc>
      </w:tr>
      <w:tr w:rsidR="004B54BE" w:rsidRPr="0049515D" w:rsidTr="000C7FB7">
        <w:trPr>
          <w:trHeight w:val="4245"/>
        </w:trPr>
        <w:tc>
          <w:tcPr>
            <w:tcW w:w="9242" w:type="dxa"/>
            <w:vAlign w:val="center"/>
          </w:tcPr>
          <w:p w:rsidR="004B54BE" w:rsidRDefault="004B54BE" w:rsidP="000C7FB7">
            <w:pPr>
              <w:rPr>
                <w:rFonts w:cs="Helvetica-Bold"/>
                <w:bCs/>
                <w:color w:val="000000" w:themeColor="text1"/>
              </w:rPr>
            </w:pPr>
            <w:r w:rsidRPr="0049515D">
              <w:rPr>
                <w:rFonts w:cs="Helvetica-Bold"/>
                <w:bCs/>
                <w:color w:val="000000" w:themeColor="text1"/>
              </w:rPr>
              <w:t xml:space="preserve"> </w:t>
            </w:r>
          </w:p>
          <w:p w:rsidR="004B54BE" w:rsidRPr="00543D74" w:rsidRDefault="004B54BE" w:rsidP="000C7FB7">
            <w:pPr>
              <w:rPr>
                <w:rFonts w:cs="Arial"/>
                <w:b/>
                <w:u w:val="single"/>
              </w:rPr>
            </w:pPr>
            <w:r w:rsidRPr="00543D74">
              <w:rPr>
                <w:rFonts w:cs="Arial"/>
                <w:b/>
                <w:u w:val="single"/>
              </w:rPr>
              <w:t>Bay Walk</w:t>
            </w:r>
          </w:p>
          <w:p w:rsidR="004B54BE" w:rsidRPr="00543D74" w:rsidRDefault="004B54BE" w:rsidP="000C7FB7">
            <w:pPr>
              <w:rPr>
                <w:rFonts w:cs="Arial"/>
                <w:b/>
                <w:u w:val="single"/>
              </w:rPr>
            </w:pPr>
            <w:r w:rsidRPr="00543D74">
              <w:rPr>
                <w:rFonts w:cs="Arial"/>
                <w:b/>
                <w:u w:val="single"/>
              </w:rPr>
              <w:t xml:space="preserve"> </w:t>
            </w:r>
          </w:p>
          <w:p w:rsidR="004B54BE" w:rsidRPr="00543D74" w:rsidRDefault="004B54BE" w:rsidP="000C7FB7">
            <w:pPr>
              <w:rPr>
                <w:rFonts w:cs="Arial"/>
              </w:rPr>
            </w:pPr>
            <w:r w:rsidRPr="00543D74">
              <w:rPr>
                <w:rFonts w:cs="Arial"/>
              </w:rPr>
              <w:t>2 walks are offered both starting at the Imperial Hotel at 16.30</w:t>
            </w:r>
          </w:p>
          <w:p w:rsidR="004B54BE" w:rsidRPr="00543D74" w:rsidRDefault="004B54BE" w:rsidP="000C7FB7">
            <w:pPr>
              <w:rPr>
                <w:rFonts w:cs="Arial"/>
              </w:rPr>
            </w:pPr>
          </w:p>
          <w:p w:rsidR="004B54BE" w:rsidRPr="00543D74" w:rsidRDefault="004B54BE" w:rsidP="000C7FB7">
            <w:pPr>
              <w:rPr>
                <w:rFonts w:cs="Arial"/>
                <w:b/>
              </w:rPr>
            </w:pPr>
            <w:r w:rsidRPr="00543D74">
              <w:rPr>
                <w:rFonts w:cs="Arial"/>
                <w:b/>
              </w:rPr>
              <w:t>Walk 1:</w:t>
            </w:r>
          </w:p>
          <w:p w:rsidR="004B54BE" w:rsidRPr="00543D74" w:rsidRDefault="004B54BE" w:rsidP="000C7FB7">
            <w:pPr>
              <w:rPr>
                <w:rFonts w:cs="Arial"/>
              </w:rPr>
            </w:pPr>
            <w:r w:rsidRPr="00543D74">
              <w:rPr>
                <w:rFonts w:cs="Arial"/>
              </w:rPr>
              <w:t>Leaving the Imperial Hotel, this walk will go around the harbour and pick up the South West Coast Path to walk along the seafront to the pedestrian bridge. The walk will then return to the Imperial Hotel.</w:t>
            </w:r>
          </w:p>
          <w:p w:rsidR="004B54BE" w:rsidRPr="00543D74" w:rsidRDefault="004B54BE" w:rsidP="000C7FB7">
            <w:pPr>
              <w:rPr>
                <w:rFonts w:cs="Arial"/>
              </w:rPr>
            </w:pPr>
            <w:r w:rsidRPr="00543D74">
              <w:rPr>
                <w:rFonts w:cs="Arial"/>
              </w:rPr>
              <w:t>This is a walk of approx. 2 miles, all on level ground. The terrain is concrete and most footwear is suitable.</w:t>
            </w:r>
          </w:p>
          <w:p w:rsidR="004B54BE" w:rsidRPr="00543D74" w:rsidRDefault="004B54BE" w:rsidP="000C7FB7">
            <w:pPr>
              <w:rPr>
                <w:rFonts w:cs="Arial"/>
              </w:rPr>
            </w:pPr>
            <w:r w:rsidRPr="00543D74">
              <w:rPr>
                <w:rFonts w:cs="Arial"/>
              </w:rPr>
              <w:t>There is the option to stop for a drink at one of the cafes along the seafront before the return walk.</w:t>
            </w:r>
          </w:p>
          <w:p w:rsidR="004B54BE" w:rsidRPr="00543D74" w:rsidRDefault="004B54BE" w:rsidP="000C7FB7">
            <w:pPr>
              <w:rPr>
                <w:rFonts w:cs="Arial"/>
              </w:rPr>
            </w:pPr>
            <w:r w:rsidRPr="00543D74">
              <w:rPr>
                <w:rFonts w:cs="Arial"/>
              </w:rPr>
              <w:t>Walk Leaders - Elaine Mason &amp; Wendy Wilkinson</w:t>
            </w:r>
          </w:p>
          <w:p w:rsidR="004B54BE" w:rsidRPr="00543D74" w:rsidRDefault="004B54BE" w:rsidP="000C7FB7">
            <w:pPr>
              <w:rPr>
                <w:rFonts w:cs="Arial"/>
              </w:rPr>
            </w:pPr>
          </w:p>
          <w:p w:rsidR="004B54BE" w:rsidRPr="00543D74" w:rsidRDefault="004B54BE" w:rsidP="000C7FB7">
            <w:pPr>
              <w:rPr>
                <w:rFonts w:cs="Arial"/>
                <w:b/>
              </w:rPr>
            </w:pPr>
            <w:r w:rsidRPr="00543D74">
              <w:rPr>
                <w:rFonts w:cs="Arial"/>
                <w:b/>
              </w:rPr>
              <w:t>Walk 2:</w:t>
            </w:r>
          </w:p>
          <w:p w:rsidR="004B54BE" w:rsidRDefault="004B54BE" w:rsidP="000C7FB7">
            <w:pPr>
              <w:rPr>
                <w:rFonts w:cs="Arial"/>
              </w:rPr>
            </w:pPr>
            <w:r w:rsidRPr="00543D74">
              <w:rPr>
                <w:rFonts w:cs="Arial"/>
              </w:rPr>
              <w:t>Leaving the Imperial Hotel, this walk will follow the South West coastal path to Daddyhole Plain and Meadfoot beach. At the car park at the far side of the beach, the walk will turn around for the return journey. Return will be via pavements before turning into St Johns Wood. This route will also go down some steps shortly before returning to the hotel.</w:t>
            </w:r>
          </w:p>
          <w:p w:rsidR="004B54BE" w:rsidRPr="00543D74" w:rsidRDefault="004B54BE" w:rsidP="000C7FB7">
            <w:pPr>
              <w:rPr>
                <w:rFonts w:cs="Arial"/>
              </w:rPr>
            </w:pPr>
          </w:p>
          <w:p w:rsidR="004B54BE" w:rsidRPr="00543D74" w:rsidRDefault="004B54BE" w:rsidP="000C7FB7">
            <w:pPr>
              <w:rPr>
                <w:rFonts w:cs="Arial"/>
              </w:rPr>
            </w:pPr>
            <w:r w:rsidRPr="00543D74">
              <w:rPr>
                <w:rFonts w:cs="Arial"/>
              </w:rPr>
              <w:t>This is a walk of approx. 2.5 miles on varying terrain. Suitable footwear should be worn.</w:t>
            </w:r>
          </w:p>
          <w:p w:rsidR="004B54BE" w:rsidRDefault="004B54BE" w:rsidP="000C7FB7">
            <w:pPr>
              <w:rPr>
                <w:rFonts w:cs="Arial"/>
              </w:rPr>
            </w:pPr>
            <w:r w:rsidRPr="00543D74">
              <w:rPr>
                <w:rFonts w:cs="Arial"/>
              </w:rPr>
              <w:t>Walk Leaders - Rod &amp; Maggie Wilson</w:t>
            </w:r>
          </w:p>
          <w:p w:rsidR="004B54BE" w:rsidRDefault="004B54BE" w:rsidP="000C7FB7">
            <w:pPr>
              <w:rPr>
                <w:rFonts w:cs="Arial"/>
              </w:rPr>
            </w:pPr>
          </w:p>
          <w:p w:rsidR="004B54BE" w:rsidRDefault="004B54BE" w:rsidP="000C7FB7">
            <w:pPr>
              <w:rPr>
                <w:rFonts w:cs="Arial"/>
              </w:rPr>
            </w:pPr>
            <w:r>
              <w:rPr>
                <w:rFonts w:cs="Arial"/>
              </w:rPr>
              <w:t>Maps will be available on the day.</w:t>
            </w:r>
          </w:p>
          <w:p w:rsidR="004B54BE" w:rsidRDefault="004B54BE" w:rsidP="000C7FB7">
            <w:pPr>
              <w:rPr>
                <w:rFonts w:cs="Arial"/>
              </w:rPr>
            </w:pPr>
          </w:p>
          <w:p w:rsidR="004B54BE" w:rsidRPr="00AB2E9F" w:rsidRDefault="004B54BE" w:rsidP="000C7FB7">
            <w:pPr>
              <w:rPr>
                <w:rFonts w:ascii="Arial" w:hAnsi="Arial" w:cs="Arial"/>
                <w:sz w:val="28"/>
                <w:szCs w:val="28"/>
              </w:rPr>
            </w:pPr>
            <w:r>
              <w:rPr>
                <w:rFonts w:cs="Arial"/>
              </w:rPr>
              <w:t>Please meet leaders at the Hotel Reception.</w:t>
            </w:r>
          </w:p>
          <w:p w:rsidR="004B54BE" w:rsidRPr="0049515D" w:rsidRDefault="004B54BE" w:rsidP="000C7FB7">
            <w:pPr>
              <w:autoSpaceDE w:val="0"/>
              <w:autoSpaceDN w:val="0"/>
              <w:adjustRightInd w:val="0"/>
              <w:rPr>
                <w:rFonts w:cs="Helvetica-Bold"/>
                <w:bCs/>
                <w:color w:val="000000" w:themeColor="text1"/>
              </w:rPr>
            </w:pPr>
          </w:p>
        </w:tc>
      </w:tr>
      <w:tr w:rsidR="004B54BE" w:rsidRPr="00D07EEA" w:rsidTr="000C7FB7">
        <w:trPr>
          <w:trHeight w:val="1263"/>
        </w:trPr>
        <w:tc>
          <w:tcPr>
            <w:tcW w:w="9242" w:type="dxa"/>
            <w:vAlign w:val="center"/>
          </w:tcPr>
          <w:p w:rsidR="004B54BE" w:rsidRPr="0049515D" w:rsidRDefault="004B54BE" w:rsidP="000C7FB7">
            <w:pPr>
              <w:autoSpaceDE w:val="0"/>
              <w:autoSpaceDN w:val="0"/>
              <w:adjustRightInd w:val="0"/>
              <w:rPr>
                <w:rFonts w:cs="Helvetica-Bold"/>
                <w:b/>
                <w:bCs/>
                <w:color w:val="000000" w:themeColor="text1"/>
              </w:rPr>
            </w:pPr>
            <w:r w:rsidRPr="0049515D">
              <w:rPr>
                <w:rFonts w:cs="Helvetica-Bold"/>
                <w:b/>
                <w:bCs/>
                <w:color w:val="000000" w:themeColor="text1"/>
              </w:rPr>
              <w:t>Session facilitators:</w:t>
            </w:r>
          </w:p>
          <w:p w:rsidR="004B54BE" w:rsidRPr="0049515D" w:rsidRDefault="004B54BE" w:rsidP="000C7FB7">
            <w:pPr>
              <w:autoSpaceDE w:val="0"/>
              <w:autoSpaceDN w:val="0"/>
              <w:adjustRightInd w:val="0"/>
              <w:rPr>
                <w:rFonts w:cs="Helvetica-Bold"/>
                <w:bCs/>
                <w:color w:val="000000" w:themeColor="text1"/>
              </w:rPr>
            </w:pPr>
            <w:r>
              <w:rPr>
                <w:rFonts w:cs="Helvetica-Bold"/>
                <w:bCs/>
                <w:color w:val="000000" w:themeColor="text1"/>
              </w:rPr>
              <w:t>Andrew Simpson,</w:t>
            </w:r>
            <w:r w:rsidRPr="0049515D">
              <w:rPr>
                <w:rFonts w:cs="Helvetica-Bold"/>
                <w:bCs/>
                <w:color w:val="000000" w:themeColor="text1"/>
              </w:rPr>
              <w:t xml:space="preserve"> </w:t>
            </w:r>
            <w:r>
              <w:rPr>
                <w:rFonts w:cs="Helvetica-Bold"/>
                <w:bCs/>
                <w:color w:val="000000" w:themeColor="text1"/>
              </w:rPr>
              <w:t xml:space="preserve"> </w:t>
            </w:r>
            <w:r>
              <w:t>Deputy Service Manager, Healthy Lifestyles Torbay and Southern Devon Health and Care NHS Trust</w:t>
            </w:r>
          </w:p>
        </w:tc>
      </w:tr>
    </w:tbl>
    <w:p w:rsidR="004B54BE" w:rsidRDefault="004B54BE" w:rsidP="004B54BE">
      <w:pPr>
        <w:autoSpaceDE w:val="0"/>
        <w:autoSpaceDN w:val="0"/>
        <w:adjustRightInd w:val="0"/>
        <w:spacing w:after="0" w:line="240" w:lineRule="auto"/>
        <w:rPr>
          <w:rFonts w:cs="Helvetica-Bold"/>
          <w:b/>
          <w:bCs/>
          <w:color w:val="000000"/>
          <w:sz w:val="23"/>
          <w:szCs w:val="23"/>
        </w:rPr>
      </w:pPr>
    </w:p>
    <w:p w:rsidR="004B54BE" w:rsidRDefault="004B54BE" w:rsidP="004B54BE">
      <w:pPr>
        <w:rPr>
          <w:rFonts w:cs="Helvetica-Bold"/>
          <w:b/>
          <w:bCs/>
          <w:color w:val="000000"/>
          <w:sz w:val="23"/>
          <w:szCs w:val="23"/>
        </w:rPr>
      </w:pPr>
      <w:r>
        <w:rPr>
          <w:rFonts w:cs="Helvetica-Bold"/>
          <w:b/>
          <w:bCs/>
          <w:color w:val="000000"/>
          <w:sz w:val="23"/>
          <w:szCs w:val="23"/>
        </w:rPr>
        <w:br w:type="page"/>
      </w:r>
    </w:p>
    <w:p w:rsidR="004B54BE" w:rsidRDefault="004B54BE" w:rsidP="004B54BE">
      <w:pPr>
        <w:autoSpaceDE w:val="0"/>
        <w:autoSpaceDN w:val="0"/>
        <w:adjustRightInd w:val="0"/>
        <w:spacing w:after="0" w:line="240" w:lineRule="auto"/>
        <w:rPr>
          <w:rFonts w:cs="Helvetica-Bold"/>
          <w:b/>
          <w:bCs/>
          <w:color w:val="000000"/>
          <w:sz w:val="23"/>
          <w:szCs w:val="23"/>
        </w:rPr>
      </w:pPr>
    </w:p>
    <w:tbl>
      <w:tblPr>
        <w:tblStyle w:val="TableGrid"/>
        <w:tblW w:w="0" w:type="auto"/>
        <w:tblBorders>
          <w:insideH w:val="single" w:sz="4" w:space="0" w:color="auto"/>
        </w:tblBorders>
        <w:tblLook w:val="04A0" w:firstRow="1" w:lastRow="0" w:firstColumn="1" w:lastColumn="0" w:noHBand="0" w:noVBand="1"/>
      </w:tblPr>
      <w:tblGrid>
        <w:gridCol w:w="9242"/>
      </w:tblGrid>
      <w:tr w:rsidR="004B54BE" w:rsidRPr="005E3DF0" w:rsidTr="000C7FB7">
        <w:trPr>
          <w:cnfStyle w:val="100000000000" w:firstRow="1" w:lastRow="0" w:firstColumn="0" w:lastColumn="0" w:oddVBand="0" w:evenVBand="0" w:oddHBand="0" w:evenHBand="0" w:firstRowFirstColumn="0" w:firstRowLastColumn="0" w:lastRowFirstColumn="0" w:lastRowLastColumn="0"/>
        </w:trPr>
        <w:tc>
          <w:tcPr>
            <w:tcW w:w="9242" w:type="dxa"/>
          </w:tcPr>
          <w:p w:rsidR="004B54BE" w:rsidRPr="00705012" w:rsidRDefault="004B54BE" w:rsidP="000C7FB7">
            <w:pPr>
              <w:autoSpaceDE w:val="0"/>
              <w:autoSpaceDN w:val="0"/>
              <w:adjustRightInd w:val="0"/>
              <w:rPr>
                <w:rFonts w:cs="Helvetica-Bold"/>
                <w:b/>
                <w:bCs/>
                <w:color w:val="FFFFFF" w:themeColor="background1"/>
                <w:sz w:val="24"/>
                <w:szCs w:val="24"/>
              </w:rPr>
            </w:pPr>
            <w:r w:rsidRPr="00705012">
              <w:rPr>
                <w:rFonts w:cs="Helvetica-Bold"/>
                <w:b/>
                <w:bCs/>
                <w:color w:val="FFFFFF" w:themeColor="background1"/>
                <w:sz w:val="24"/>
                <w:szCs w:val="24"/>
              </w:rPr>
              <w:t>FRINGE B – Bay Run</w:t>
            </w:r>
          </w:p>
        </w:tc>
      </w:tr>
      <w:tr w:rsidR="004B54BE" w:rsidRPr="00D07EEA" w:rsidTr="000C7FB7">
        <w:trPr>
          <w:trHeight w:val="3099"/>
        </w:trPr>
        <w:tc>
          <w:tcPr>
            <w:tcW w:w="9242" w:type="dxa"/>
            <w:vAlign w:val="center"/>
          </w:tcPr>
          <w:p w:rsidR="004B54BE" w:rsidRDefault="004B54BE" w:rsidP="000C7FB7">
            <w:pPr>
              <w:rPr>
                <w:rFonts w:cs="Arial"/>
              </w:rPr>
            </w:pPr>
          </w:p>
          <w:p w:rsidR="004B54BE" w:rsidRPr="00A31773" w:rsidRDefault="004B54BE" w:rsidP="000C7FB7">
            <w:pPr>
              <w:rPr>
                <w:rFonts w:cs="Arial"/>
              </w:rPr>
            </w:pPr>
            <w:r w:rsidRPr="00A31773">
              <w:rPr>
                <w:rFonts w:cs="Arial"/>
              </w:rPr>
              <w:t>There is no specific leader for this run.</w:t>
            </w:r>
          </w:p>
          <w:p w:rsidR="004B54BE" w:rsidRPr="00A31773" w:rsidRDefault="004B54BE" w:rsidP="000C7FB7">
            <w:pPr>
              <w:rPr>
                <w:rFonts w:cs="Arial"/>
              </w:rPr>
            </w:pPr>
          </w:p>
          <w:p w:rsidR="004B54BE" w:rsidRPr="00A31773" w:rsidRDefault="004B54BE" w:rsidP="000C7FB7">
            <w:pPr>
              <w:rPr>
                <w:rFonts w:cs="Arial"/>
              </w:rPr>
            </w:pPr>
            <w:r w:rsidRPr="00A31773">
              <w:rPr>
                <w:rFonts w:cs="Arial"/>
              </w:rPr>
              <w:t>Delegates are able to run this path rather than walk.</w:t>
            </w:r>
          </w:p>
          <w:p w:rsidR="004B54BE" w:rsidRPr="00543D74" w:rsidRDefault="004B54BE" w:rsidP="000C7FB7">
            <w:pPr>
              <w:rPr>
                <w:rFonts w:cs="Arial"/>
                <w:b/>
              </w:rPr>
            </w:pPr>
          </w:p>
          <w:p w:rsidR="004B54BE" w:rsidRPr="00543D74" w:rsidRDefault="004B54BE" w:rsidP="000C7FB7">
            <w:pPr>
              <w:rPr>
                <w:rFonts w:cs="Arial"/>
              </w:rPr>
            </w:pPr>
            <w:r w:rsidRPr="00543D74">
              <w:rPr>
                <w:rFonts w:cs="Arial"/>
              </w:rPr>
              <w:t>Leavi</w:t>
            </w:r>
            <w:r>
              <w:rPr>
                <w:rFonts w:cs="Arial"/>
              </w:rPr>
              <w:t>ng the Imperial Hotel, this run</w:t>
            </w:r>
            <w:r w:rsidRPr="00543D74">
              <w:rPr>
                <w:rFonts w:cs="Arial"/>
              </w:rPr>
              <w:t xml:space="preserve"> will go around the harbour and pick up the South West </w:t>
            </w:r>
            <w:r>
              <w:rPr>
                <w:rFonts w:cs="Arial"/>
              </w:rPr>
              <w:t>Coast Path to run</w:t>
            </w:r>
            <w:r w:rsidRPr="00543D74">
              <w:rPr>
                <w:rFonts w:cs="Arial"/>
              </w:rPr>
              <w:t xml:space="preserve"> along the seafront to</w:t>
            </w:r>
            <w:r>
              <w:rPr>
                <w:rFonts w:cs="Arial"/>
              </w:rPr>
              <w:t xml:space="preserve"> the pedestrian bridge. The run</w:t>
            </w:r>
            <w:r w:rsidRPr="00543D74">
              <w:rPr>
                <w:rFonts w:cs="Arial"/>
              </w:rPr>
              <w:t xml:space="preserve"> will then return to the Imperial Hotel.</w:t>
            </w:r>
          </w:p>
          <w:p w:rsidR="004B54BE" w:rsidRPr="00543D74" w:rsidRDefault="004B54BE" w:rsidP="000C7FB7">
            <w:pPr>
              <w:rPr>
                <w:rFonts w:cs="Arial"/>
              </w:rPr>
            </w:pPr>
            <w:r>
              <w:rPr>
                <w:rFonts w:cs="Arial"/>
              </w:rPr>
              <w:t>This is a run</w:t>
            </w:r>
            <w:r w:rsidRPr="00543D74">
              <w:rPr>
                <w:rFonts w:cs="Arial"/>
              </w:rPr>
              <w:t xml:space="preserve"> of approx. 2 miles, all on level ground. The terrain is concrete and most footwear is suitable.</w:t>
            </w:r>
          </w:p>
          <w:p w:rsidR="004B54BE" w:rsidRPr="00543D74" w:rsidRDefault="004B54BE" w:rsidP="000C7FB7">
            <w:pPr>
              <w:rPr>
                <w:rFonts w:cs="Arial"/>
              </w:rPr>
            </w:pPr>
            <w:r w:rsidRPr="00543D74">
              <w:rPr>
                <w:rFonts w:cs="Arial"/>
              </w:rPr>
              <w:t>There is the option to stop for a drink at one of the cafes along the</w:t>
            </w:r>
            <w:r>
              <w:rPr>
                <w:rFonts w:cs="Arial"/>
              </w:rPr>
              <w:t xml:space="preserve"> seafront before the return run</w:t>
            </w:r>
            <w:r w:rsidRPr="00543D74">
              <w:rPr>
                <w:rFonts w:cs="Arial"/>
              </w:rPr>
              <w:t>.</w:t>
            </w:r>
          </w:p>
          <w:p w:rsidR="004B54BE" w:rsidRDefault="004B54BE" w:rsidP="000C7FB7">
            <w:pPr>
              <w:rPr>
                <w:rFonts w:cs="Helvetica-Bold"/>
                <w:bCs/>
                <w:color w:val="000000" w:themeColor="text1"/>
              </w:rPr>
            </w:pPr>
          </w:p>
          <w:p w:rsidR="004B54BE" w:rsidRDefault="004B54BE" w:rsidP="000C7FB7">
            <w:pPr>
              <w:rPr>
                <w:rFonts w:cs="Helvetica-Bold"/>
                <w:bCs/>
                <w:color w:val="000000" w:themeColor="text1"/>
              </w:rPr>
            </w:pPr>
            <w:r>
              <w:rPr>
                <w:rFonts w:cs="Helvetica-Bold"/>
                <w:bCs/>
                <w:color w:val="000000" w:themeColor="text1"/>
              </w:rPr>
              <w:t>Maps will be available on the day.</w:t>
            </w:r>
          </w:p>
          <w:p w:rsidR="004B54BE" w:rsidRPr="0049515D" w:rsidRDefault="004B54BE" w:rsidP="000C7FB7">
            <w:pPr>
              <w:rPr>
                <w:rFonts w:cs="Helvetica-Bold"/>
                <w:bCs/>
                <w:color w:val="000000" w:themeColor="text1"/>
              </w:rPr>
            </w:pPr>
          </w:p>
        </w:tc>
      </w:tr>
      <w:tr w:rsidR="004B54BE" w:rsidRPr="00D07EEA" w:rsidTr="000C7FB7">
        <w:trPr>
          <w:trHeight w:val="872"/>
        </w:trPr>
        <w:tc>
          <w:tcPr>
            <w:tcW w:w="9242" w:type="dxa"/>
            <w:vAlign w:val="center"/>
          </w:tcPr>
          <w:p w:rsidR="004B54BE" w:rsidRPr="00D07EEA" w:rsidRDefault="004B54BE" w:rsidP="000C7FB7">
            <w:pPr>
              <w:autoSpaceDE w:val="0"/>
              <w:autoSpaceDN w:val="0"/>
              <w:adjustRightInd w:val="0"/>
              <w:rPr>
                <w:rFonts w:cs="Helvetica-Bold"/>
                <w:b/>
                <w:bCs/>
                <w:color w:val="000000" w:themeColor="text1"/>
                <w:sz w:val="21"/>
                <w:szCs w:val="21"/>
              </w:rPr>
            </w:pPr>
            <w:r>
              <w:rPr>
                <w:rFonts w:cs="Helvetica-Bold"/>
                <w:b/>
                <w:bCs/>
                <w:color w:val="000000" w:themeColor="text1"/>
                <w:sz w:val="21"/>
                <w:szCs w:val="21"/>
              </w:rPr>
              <w:t>Session facilitators</w:t>
            </w:r>
            <w:r w:rsidRPr="00D07EEA">
              <w:rPr>
                <w:rFonts w:cs="Helvetica-Bold"/>
                <w:b/>
                <w:bCs/>
                <w:color w:val="000000" w:themeColor="text1"/>
                <w:sz w:val="21"/>
                <w:szCs w:val="21"/>
              </w:rPr>
              <w:t>:</w:t>
            </w:r>
          </w:p>
          <w:p w:rsidR="004B54BE" w:rsidRPr="00760654" w:rsidRDefault="004B54BE" w:rsidP="000C7FB7">
            <w:pPr>
              <w:autoSpaceDE w:val="0"/>
              <w:autoSpaceDN w:val="0"/>
              <w:adjustRightInd w:val="0"/>
              <w:rPr>
                <w:rFonts w:cs="Helvetica-Bold"/>
                <w:bCs/>
                <w:color w:val="000000" w:themeColor="text1"/>
                <w:sz w:val="23"/>
                <w:szCs w:val="23"/>
              </w:rPr>
            </w:pPr>
            <w:r>
              <w:rPr>
                <w:rFonts w:cs="Helvetica-Bold"/>
                <w:bCs/>
                <w:color w:val="000000" w:themeColor="text1"/>
                <w:sz w:val="23"/>
                <w:szCs w:val="23"/>
              </w:rPr>
              <w:t xml:space="preserve">Andrew Simpson, </w:t>
            </w:r>
            <w:r>
              <w:t>Deputy Service Manager, Healthy Lifestyles Torbay and Southern Devon Health and Care NHS Trust</w:t>
            </w:r>
          </w:p>
        </w:tc>
      </w:tr>
    </w:tbl>
    <w:p w:rsidR="004B54BE" w:rsidRDefault="004B54BE" w:rsidP="004B54BE">
      <w:pPr>
        <w:autoSpaceDE w:val="0"/>
        <w:autoSpaceDN w:val="0"/>
        <w:adjustRightInd w:val="0"/>
        <w:spacing w:after="0" w:line="240" w:lineRule="auto"/>
        <w:rPr>
          <w:rFonts w:cs="Helvetica-Bold"/>
          <w:b/>
          <w:bCs/>
          <w:color w:val="000000"/>
          <w:sz w:val="23"/>
          <w:szCs w:val="23"/>
        </w:rPr>
      </w:pPr>
    </w:p>
    <w:tbl>
      <w:tblPr>
        <w:tblStyle w:val="TableGrid"/>
        <w:tblW w:w="0" w:type="auto"/>
        <w:tblBorders>
          <w:insideH w:val="single" w:sz="4" w:space="0" w:color="auto"/>
        </w:tblBorders>
        <w:tblLook w:val="04A0" w:firstRow="1" w:lastRow="0" w:firstColumn="1" w:lastColumn="0" w:noHBand="0" w:noVBand="1"/>
      </w:tblPr>
      <w:tblGrid>
        <w:gridCol w:w="9242"/>
      </w:tblGrid>
      <w:tr w:rsidR="004B54BE" w:rsidRPr="005E3DF0" w:rsidTr="000C7FB7">
        <w:trPr>
          <w:cnfStyle w:val="100000000000" w:firstRow="1" w:lastRow="0" w:firstColumn="0" w:lastColumn="0" w:oddVBand="0" w:evenVBand="0" w:oddHBand="0" w:evenHBand="0" w:firstRowFirstColumn="0" w:firstRowLastColumn="0" w:lastRowFirstColumn="0" w:lastRowLastColumn="0"/>
        </w:trPr>
        <w:tc>
          <w:tcPr>
            <w:tcW w:w="9242" w:type="dxa"/>
          </w:tcPr>
          <w:p w:rsidR="004B54BE" w:rsidRPr="00705012" w:rsidRDefault="004B54BE" w:rsidP="000C7FB7">
            <w:pPr>
              <w:autoSpaceDE w:val="0"/>
              <w:autoSpaceDN w:val="0"/>
              <w:adjustRightInd w:val="0"/>
              <w:rPr>
                <w:rFonts w:cs="Helvetica-Bold"/>
                <w:b/>
                <w:bCs/>
                <w:color w:val="FFFFFF" w:themeColor="background1"/>
                <w:sz w:val="24"/>
                <w:szCs w:val="24"/>
              </w:rPr>
            </w:pPr>
            <w:r w:rsidRPr="00705012">
              <w:rPr>
                <w:rFonts w:cs="Helvetica-Bold"/>
                <w:b/>
                <w:bCs/>
                <w:color w:val="FFFFFF" w:themeColor="background1"/>
                <w:sz w:val="24"/>
                <w:szCs w:val="24"/>
              </w:rPr>
              <w:t xml:space="preserve">FRINGE C – Meditation and Mindfulness  </w:t>
            </w:r>
          </w:p>
        </w:tc>
      </w:tr>
      <w:tr w:rsidR="004B54BE" w:rsidRPr="00D07EEA" w:rsidTr="00CA0A79">
        <w:trPr>
          <w:trHeight w:val="3251"/>
        </w:trPr>
        <w:tc>
          <w:tcPr>
            <w:tcW w:w="9242" w:type="dxa"/>
            <w:vAlign w:val="center"/>
          </w:tcPr>
          <w:p w:rsidR="004B54BE" w:rsidRDefault="004B54BE" w:rsidP="004B54BE">
            <w:pPr>
              <w:rPr>
                <w:b/>
                <w:sz w:val="28"/>
                <w:szCs w:val="28"/>
              </w:rPr>
            </w:pPr>
            <w:r w:rsidRPr="00FA5418">
              <w:rPr>
                <w:b/>
                <w:sz w:val="28"/>
                <w:szCs w:val="28"/>
              </w:rPr>
              <w:t xml:space="preserve">Meditation </w:t>
            </w:r>
            <w:r>
              <w:rPr>
                <w:b/>
                <w:sz w:val="28"/>
                <w:szCs w:val="28"/>
              </w:rPr>
              <w:t xml:space="preserve">and Mindfulness </w:t>
            </w:r>
            <w:r w:rsidRPr="00FA5418">
              <w:rPr>
                <w:b/>
                <w:sz w:val="28"/>
                <w:szCs w:val="28"/>
              </w:rPr>
              <w:t>Learning</w:t>
            </w:r>
            <w:r>
              <w:rPr>
                <w:b/>
                <w:sz w:val="28"/>
                <w:szCs w:val="28"/>
              </w:rPr>
              <w:t xml:space="preserve"> Workshop</w:t>
            </w:r>
            <w:r w:rsidRPr="00FA5418">
              <w:rPr>
                <w:b/>
                <w:sz w:val="28"/>
                <w:szCs w:val="28"/>
              </w:rPr>
              <w:t xml:space="preserve"> </w:t>
            </w:r>
          </w:p>
          <w:p w:rsidR="004B54BE" w:rsidRDefault="004B54BE" w:rsidP="004B54BE"/>
          <w:p w:rsidR="004B54BE" w:rsidRPr="004B54BE" w:rsidRDefault="004B54BE" w:rsidP="004B54BE">
            <w:r w:rsidRPr="004B54BE">
              <w:t>I would like to offer colleagues an introduction to meditation practices and mindfulness.  I am a regular meditator and have developed my own meditation practices over many years – see more details about me below.</w:t>
            </w:r>
          </w:p>
          <w:p w:rsidR="004B54BE" w:rsidRPr="004B54BE" w:rsidRDefault="004B54BE" w:rsidP="004B54BE">
            <w:r w:rsidRPr="004B54BE">
              <w:t xml:space="preserve">The session will be for 50 minutes and will aim to cover the areas listed below.  It will be relaxed and practical with a few inputs, brief discussions and lots of having a go at basic meditation techniques and activities.  During it you will learn how to progressively relax your body, help your mind to become still and focus your attention.  I will explore a few different approaches so that you can choose those which work well for you.  </w:t>
            </w:r>
            <w:bookmarkStart w:id="0" w:name="_GoBack"/>
            <w:bookmarkEnd w:id="0"/>
          </w:p>
          <w:p w:rsidR="004B54BE" w:rsidRPr="004B54BE" w:rsidRDefault="004B54BE" w:rsidP="004B54BE">
            <w:pPr>
              <w:pStyle w:val="ListParagraph"/>
              <w:numPr>
                <w:ilvl w:val="0"/>
                <w:numId w:val="40"/>
              </w:numPr>
              <w:ind w:left="360"/>
            </w:pPr>
            <w:r w:rsidRPr="004B54BE">
              <w:t xml:space="preserve">Meditation Basics </w:t>
            </w:r>
          </w:p>
          <w:p w:rsidR="004B54BE" w:rsidRPr="004B54BE" w:rsidRDefault="004B54BE" w:rsidP="004B54BE">
            <w:pPr>
              <w:numPr>
                <w:ilvl w:val="1"/>
                <w:numId w:val="40"/>
              </w:numPr>
              <w:ind w:left="1080"/>
              <w:rPr>
                <w:rFonts w:ascii="Calibri" w:eastAsia="Times New Roman" w:hAnsi="Calibri"/>
                <w:color w:val="000000"/>
              </w:rPr>
            </w:pPr>
            <w:r w:rsidRPr="004B54BE">
              <w:rPr>
                <w:rFonts w:ascii="Calibri" w:eastAsia="Times New Roman" w:hAnsi="Calibri"/>
                <w:color w:val="000000"/>
              </w:rPr>
              <w:t xml:space="preserve">breathing freely and managing the breath (use Buddha’s 8 lines and Patanjali’s teachings) </w:t>
            </w:r>
          </w:p>
          <w:p w:rsidR="004B54BE" w:rsidRPr="004B54BE" w:rsidRDefault="004B54BE" w:rsidP="004B54BE">
            <w:pPr>
              <w:numPr>
                <w:ilvl w:val="1"/>
                <w:numId w:val="40"/>
              </w:numPr>
              <w:ind w:left="1080"/>
              <w:rPr>
                <w:rFonts w:ascii="Calibri" w:eastAsia="Times New Roman" w:hAnsi="Calibri"/>
                <w:color w:val="000000"/>
              </w:rPr>
            </w:pPr>
            <w:r w:rsidRPr="004B54BE">
              <w:rPr>
                <w:rFonts w:ascii="Calibri" w:eastAsia="Times New Roman" w:hAnsi="Calibri"/>
                <w:color w:val="000000"/>
              </w:rPr>
              <w:t xml:space="preserve">quietening the mind </w:t>
            </w:r>
          </w:p>
          <w:p w:rsidR="004B54BE" w:rsidRPr="004B54BE" w:rsidRDefault="004B54BE" w:rsidP="004B54BE">
            <w:pPr>
              <w:numPr>
                <w:ilvl w:val="1"/>
                <w:numId w:val="40"/>
              </w:numPr>
              <w:ind w:left="1080"/>
              <w:rPr>
                <w:rFonts w:ascii="Calibri" w:eastAsia="Times New Roman" w:hAnsi="Calibri"/>
                <w:color w:val="000000"/>
              </w:rPr>
            </w:pPr>
            <w:r w:rsidRPr="004B54BE">
              <w:rPr>
                <w:rFonts w:ascii="Calibri" w:eastAsia="Times New Roman" w:hAnsi="Calibri"/>
                <w:color w:val="000000"/>
              </w:rPr>
              <w:t>accepting the world</w:t>
            </w:r>
          </w:p>
          <w:p w:rsidR="004B54BE" w:rsidRPr="004B54BE" w:rsidRDefault="004B54BE" w:rsidP="004B54BE">
            <w:pPr>
              <w:ind w:left="1080"/>
              <w:rPr>
                <w:rFonts w:ascii="Calibri" w:eastAsia="Times New Roman" w:hAnsi="Calibri"/>
                <w:color w:val="000000"/>
              </w:rPr>
            </w:pPr>
          </w:p>
          <w:p w:rsidR="004B54BE" w:rsidRPr="004B54BE" w:rsidRDefault="004B54BE" w:rsidP="004B54BE">
            <w:pPr>
              <w:pStyle w:val="ListParagraph"/>
              <w:numPr>
                <w:ilvl w:val="0"/>
                <w:numId w:val="40"/>
              </w:numPr>
              <w:ind w:left="360"/>
            </w:pPr>
            <w:r w:rsidRPr="004B54BE">
              <w:t xml:space="preserve">Managing ourselves in meditation </w:t>
            </w:r>
          </w:p>
          <w:p w:rsidR="004B54BE" w:rsidRPr="004B54BE" w:rsidRDefault="004B54BE" w:rsidP="004B54BE">
            <w:pPr>
              <w:numPr>
                <w:ilvl w:val="1"/>
                <w:numId w:val="40"/>
              </w:numPr>
              <w:ind w:left="1080"/>
              <w:rPr>
                <w:rFonts w:ascii="Calibri" w:eastAsia="Times New Roman" w:hAnsi="Calibri"/>
                <w:color w:val="000000"/>
              </w:rPr>
            </w:pPr>
            <w:r w:rsidRPr="004B54BE">
              <w:rPr>
                <w:rFonts w:ascii="Calibri" w:eastAsia="Times New Roman" w:hAnsi="Calibri"/>
                <w:color w:val="000000"/>
              </w:rPr>
              <w:t xml:space="preserve">loving oneself </w:t>
            </w:r>
          </w:p>
          <w:p w:rsidR="004B54BE" w:rsidRPr="004B54BE" w:rsidRDefault="004B54BE" w:rsidP="004B54BE">
            <w:pPr>
              <w:numPr>
                <w:ilvl w:val="1"/>
                <w:numId w:val="40"/>
              </w:numPr>
              <w:ind w:left="1080"/>
              <w:rPr>
                <w:rFonts w:ascii="Calibri" w:eastAsia="Times New Roman" w:hAnsi="Calibri"/>
                <w:color w:val="000000"/>
              </w:rPr>
            </w:pPr>
            <w:r w:rsidRPr="004B54BE">
              <w:rPr>
                <w:rFonts w:ascii="Calibri" w:eastAsia="Times New Roman" w:hAnsi="Calibri"/>
                <w:color w:val="000000"/>
              </w:rPr>
              <w:t xml:space="preserve">being open to receive </w:t>
            </w:r>
          </w:p>
          <w:p w:rsidR="004B54BE" w:rsidRPr="004B54BE" w:rsidRDefault="004B54BE" w:rsidP="004B54BE">
            <w:pPr>
              <w:numPr>
                <w:ilvl w:val="1"/>
                <w:numId w:val="40"/>
              </w:numPr>
              <w:ind w:left="1080"/>
              <w:rPr>
                <w:rFonts w:ascii="Calibri" w:eastAsia="Times New Roman" w:hAnsi="Calibri"/>
                <w:color w:val="000000"/>
              </w:rPr>
            </w:pPr>
            <w:r w:rsidRPr="004B54BE">
              <w:rPr>
                <w:rFonts w:ascii="Calibri" w:eastAsia="Times New Roman" w:hAnsi="Calibri"/>
                <w:color w:val="000000"/>
              </w:rPr>
              <w:t xml:space="preserve">knowing myself </w:t>
            </w:r>
          </w:p>
          <w:p w:rsidR="004B54BE" w:rsidRPr="004B54BE" w:rsidRDefault="004B54BE" w:rsidP="004B54BE">
            <w:pPr>
              <w:ind w:left="1080"/>
              <w:rPr>
                <w:rFonts w:ascii="Calibri" w:eastAsia="Times New Roman" w:hAnsi="Calibri"/>
                <w:color w:val="000000"/>
              </w:rPr>
            </w:pPr>
          </w:p>
          <w:p w:rsidR="004B54BE" w:rsidRPr="004B54BE" w:rsidRDefault="004B54BE" w:rsidP="004B54BE">
            <w:pPr>
              <w:pStyle w:val="ListParagraph"/>
              <w:numPr>
                <w:ilvl w:val="0"/>
                <w:numId w:val="40"/>
              </w:numPr>
              <w:ind w:left="360"/>
            </w:pPr>
            <w:r w:rsidRPr="004B54BE">
              <w:t xml:space="preserve">Growing through meditation </w:t>
            </w:r>
          </w:p>
          <w:p w:rsidR="004B54BE" w:rsidRPr="004B54BE" w:rsidRDefault="004B54BE" w:rsidP="004B54BE">
            <w:pPr>
              <w:numPr>
                <w:ilvl w:val="1"/>
                <w:numId w:val="40"/>
              </w:numPr>
              <w:ind w:left="1080"/>
              <w:rPr>
                <w:rFonts w:ascii="Calibri" w:eastAsia="Times New Roman" w:hAnsi="Calibri"/>
                <w:color w:val="000000"/>
              </w:rPr>
            </w:pPr>
            <w:r w:rsidRPr="004B54BE">
              <w:rPr>
                <w:rFonts w:ascii="Calibri" w:eastAsia="Times New Roman" w:hAnsi="Calibri"/>
                <w:color w:val="000000"/>
              </w:rPr>
              <w:t xml:space="preserve">being in bliss </w:t>
            </w:r>
          </w:p>
          <w:p w:rsidR="004B54BE" w:rsidRPr="004B54BE" w:rsidRDefault="004B54BE" w:rsidP="004B54BE">
            <w:pPr>
              <w:numPr>
                <w:ilvl w:val="1"/>
                <w:numId w:val="40"/>
              </w:numPr>
              <w:ind w:left="1080"/>
              <w:rPr>
                <w:rFonts w:ascii="Calibri" w:eastAsia="Times New Roman" w:hAnsi="Calibri"/>
                <w:color w:val="000000"/>
              </w:rPr>
            </w:pPr>
            <w:r w:rsidRPr="004B54BE">
              <w:rPr>
                <w:rFonts w:ascii="Calibri" w:eastAsia="Times New Roman" w:hAnsi="Calibri"/>
                <w:color w:val="000000"/>
              </w:rPr>
              <w:t xml:space="preserve">chakras and energy flow </w:t>
            </w:r>
          </w:p>
          <w:p w:rsidR="004B54BE" w:rsidRPr="004B54BE" w:rsidRDefault="004B54BE" w:rsidP="004B54BE">
            <w:pPr>
              <w:numPr>
                <w:ilvl w:val="1"/>
                <w:numId w:val="40"/>
              </w:numPr>
              <w:ind w:left="1080"/>
              <w:rPr>
                <w:rFonts w:ascii="Calibri" w:eastAsia="Times New Roman" w:hAnsi="Calibri"/>
                <w:color w:val="000000"/>
              </w:rPr>
            </w:pPr>
            <w:r w:rsidRPr="004B54BE">
              <w:rPr>
                <w:rFonts w:ascii="Calibri" w:eastAsia="Times New Roman" w:hAnsi="Calibri"/>
                <w:color w:val="000000"/>
              </w:rPr>
              <w:t>mindfulness</w:t>
            </w:r>
          </w:p>
          <w:p w:rsidR="004B54BE" w:rsidRPr="004B54BE" w:rsidRDefault="004B54BE" w:rsidP="004B54BE">
            <w:pPr>
              <w:rPr>
                <w:rFonts w:ascii="Calibri" w:eastAsia="Times New Roman" w:hAnsi="Calibri"/>
                <w:color w:val="000000"/>
              </w:rPr>
            </w:pPr>
          </w:p>
          <w:p w:rsidR="004B54BE" w:rsidRDefault="004B54BE" w:rsidP="004B54BE">
            <w:pPr>
              <w:rPr>
                <w:sz w:val="18"/>
                <w:szCs w:val="18"/>
              </w:rPr>
            </w:pPr>
            <w:r w:rsidRPr="004B54BE">
              <w:t xml:space="preserve">Although I have a degree in theology and am fully trained as a vicar, I have for many years used Transcendental and Buddhist based meditation practices.  I find that regular meditation keeps me focused and grounded and particularly use it when I am anxious about life or training events I am about to deliver.  My practice has developed over many years – initially I focused on breathing based practices and clearing the mind but after attending a week long Buddhist retreat I adopted more Buddhist based processes into my regular routines such as ‘metta bhavana’ (kindly awareness and </w:t>
            </w:r>
            <w:r w:rsidRPr="004B54BE">
              <w:lastRenderedPageBreak/>
              <w:t>loving</w:t>
            </w:r>
            <w:r w:rsidRPr="00185217">
              <w:rPr>
                <w:sz w:val="18"/>
                <w:szCs w:val="18"/>
              </w:rPr>
              <w:t xml:space="preserve"> thoughts towards others) and more developed breathing rhythms.  I have since then embraced other techniques including focussing on chakras (energy centres in the body) and various types of visualisation and imagining.  I am particularly interested in the development and use of ‘Mindfulness’</w:t>
            </w:r>
            <w:r>
              <w:rPr>
                <w:sz w:val="18"/>
                <w:szCs w:val="18"/>
              </w:rPr>
              <w:t xml:space="preserve"> (derived from Buddhist meditation)</w:t>
            </w:r>
            <w:r w:rsidRPr="00185217">
              <w:rPr>
                <w:sz w:val="18"/>
                <w:szCs w:val="18"/>
              </w:rPr>
              <w:t xml:space="preserve"> in contemporary mental health and well-being practices </w:t>
            </w:r>
            <w:r>
              <w:rPr>
                <w:sz w:val="18"/>
                <w:szCs w:val="18"/>
              </w:rPr>
              <w:t>and am currently following a programme of meditation development devised by John Selby.</w:t>
            </w:r>
          </w:p>
          <w:p w:rsidR="004B54BE" w:rsidRPr="00BE3965" w:rsidRDefault="004B54BE" w:rsidP="000C7FB7">
            <w:pPr>
              <w:ind w:right="-52"/>
              <w:rPr>
                <w:rFonts w:ascii="Calibri" w:hAnsi="Calibri" w:cs="Arial"/>
              </w:rPr>
            </w:pPr>
          </w:p>
        </w:tc>
      </w:tr>
      <w:tr w:rsidR="004B54BE" w:rsidRPr="00D07EEA" w:rsidTr="000C7FB7">
        <w:trPr>
          <w:trHeight w:val="989"/>
        </w:trPr>
        <w:tc>
          <w:tcPr>
            <w:tcW w:w="9242" w:type="dxa"/>
            <w:vAlign w:val="center"/>
          </w:tcPr>
          <w:p w:rsidR="004B54BE" w:rsidRDefault="004B54BE" w:rsidP="000C7FB7">
            <w:pPr>
              <w:autoSpaceDE w:val="0"/>
              <w:autoSpaceDN w:val="0"/>
              <w:adjustRightInd w:val="0"/>
              <w:rPr>
                <w:rFonts w:cs="Helvetica-Bold"/>
                <w:b/>
                <w:bCs/>
                <w:color w:val="000000" w:themeColor="text1"/>
                <w:sz w:val="21"/>
                <w:szCs w:val="21"/>
              </w:rPr>
            </w:pPr>
            <w:r>
              <w:rPr>
                <w:rFonts w:cs="Helvetica-Bold"/>
                <w:b/>
                <w:bCs/>
                <w:color w:val="000000" w:themeColor="text1"/>
                <w:sz w:val="21"/>
                <w:szCs w:val="21"/>
              </w:rPr>
              <w:lastRenderedPageBreak/>
              <w:t>Session facilitators</w:t>
            </w:r>
            <w:r w:rsidRPr="00D07EEA">
              <w:rPr>
                <w:rFonts w:cs="Helvetica-Bold"/>
                <w:b/>
                <w:bCs/>
                <w:color w:val="000000" w:themeColor="text1"/>
                <w:sz w:val="21"/>
                <w:szCs w:val="21"/>
              </w:rPr>
              <w:t>:</w:t>
            </w:r>
          </w:p>
          <w:p w:rsidR="004B54BE" w:rsidRPr="00D07EEA" w:rsidRDefault="004B54BE" w:rsidP="000C7FB7">
            <w:pPr>
              <w:autoSpaceDE w:val="0"/>
              <w:autoSpaceDN w:val="0"/>
              <w:adjustRightInd w:val="0"/>
              <w:rPr>
                <w:rFonts w:cs="Helvetica-Bold"/>
                <w:b/>
                <w:bCs/>
                <w:color w:val="000000" w:themeColor="text1"/>
                <w:sz w:val="21"/>
                <w:szCs w:val="21"/>
              </w:rPr>
            </w:pPr>
          </w:p>
          <w:p w:rsidR="004B54BE" w:rsidRPr="004B54BE" w:rsidRDefault="004B54BE" w:rsidP="004B54BE">
            <w:pPr>
              <w:rPr>
                <w:b/>
              </w:rPr>
            </w:pPr>
            <w:r w:rsidRPr="004B54BE">
              <w:rPr>
                <w:rFonts w:ascii="Calibri" w:eastAsia="Times New Roman" w:hAnsi="Calibri"/>
                <w:color w:val="000000"/>
              </w:rPr>
              <w:t xml:space="preserve">Workshop leader:  </w:t>
            </w:r>
            <w:r w:rsidRPr="00CA0A79">
              <w:t>Alan Cook (Head of Medical Education and Faculty Development, Severn PGME)</w:t>
            </w:r>
          </w:p>
          <w:p w:rsidR="004B54BE" w:rsidRPr="00760654" w:rsidRDefault="004B54BE" w:rsidP="000C7FB7">
            <w:pPr>
              <w:autoSpaceDE w:val="0"/>
              <w:autoSpaceDN w:val="0"/>
              <w:adjustRightInd w:val="0"/>
              <w:rPr>
                <w:rFonts w:cs="Helvetica-Bold"/>
                <w:bCs/>
                <w:color w:val="000000" w:themeColor="text1"/>
                <w:sz w:val="23"/>
                <w:szCs w:val="23"/>
              </w:rPr>
            </w:pPr>
          </w:p>
        </w:tc>
      </w:tr>
    </w:tbl>
    <w:p w:rsidR="004B54BE" w:rsidRDefault="004B54BE" w:rsidP="004B54BE">
      <w:pPr>
        <w:autoSpaceDE w:val="0"/>
        <w:autoSpaceDN w:val="0"/>
        <w:adjustRightInd w:val="0"/>
        <w:spacing w:after="0" w:line="240" w:lineRule="auto"/>
        <w:rPr>
          <w:rFonts w:cs="Helvetica-Bold"/>
          <w:b/>
          <w:bCs/>
          <w:color w:val="000000"/>
          <w:sz w:val="23"/>
          <w:szCs w:val="23"/>
        </w:rPr>
      </w:pPr>
    </w:p>
    <w:p w:rsidR="004B54BE" w:rsidRDefault="004B54BE" w:rsidP="004B54BE">
      <w:pPr>
        <w:autoSpaceDE w:val="0"/>
        <w:autoSpaceDN w:val="0"/>
        <w:adjustRightInd w:val="0"/>
        <w:spacing w:after="0" w:line="240" w:lineRule="auto"/>
        <w:rPr>
          <w:rFonts w:cs="Helvetica-Bold"/>
          <w:b/>
          <w:bCs/>
          <w:color w:val="000000"/>
          <w:sz w:val="23"/>
          <w:szCs w:val="23"/>
        </w:rPr>
      </w:pPr>
    </w:p>
    <w:p w:rsidR="004B54BE" w:rsidRDefault="004B54BE" w:rsidP="004B54BE">
      <w:pPr>
        <w:autoSpaceDE w:val="0"/>
        <w:autoSpaceDN w:val="0"/>
        <w:adjustRightInd w:val="0"/>
        <w:spacing w:after="0" w:line="240" w:lineRule="auto"/>
        <w:rPr>
          <w:rFonts w:cs="Helvetica-Bold"/>
          <w:b/>
          <w:bCs/>
          <w:color w:val="000000"/>
          <w:sz w:val="23"/>
          <w:szCs w:val="23"/>
        </w:rPr>
      </w:pPr>
    </w:p>
    <w:p w:rsidR="0063464C" w:rsidRDefault="0063464C" w:rsidP="004B54BE">
      <w:pPr>
        <w:autoSpaceDE w:val="0"/>
        <w:autoSpaceDN w:val="0"/>
        <w:adjustRightInd w:val="0"/>
        <w:spacing w:after="0" w:line="240" w:lineRule="auto"/>
        <w:rPr>
          <w:rFonts w:cs="Helvetica-Bold"/>
          <w:b/>
          <w:bCs/>
          <w:color w:val="000000"/>
          <w:sz w:val="23"/>
          <w:szCs w:val="23"/>
        </w:rPr>
      </w:pPr>
    </w:p>
    <w:p w:rsidR="004B54BE" w:rsidRDefault="004B54BE" w:rsidP="004B54BE">
      <w:pPr>
        <w:autoSpaceDE w:val="0"/>
        <w:autoSpaceDN w:val="0"/>
        <w:adjustRightInd w:val="0"/>
        <w:spacing w:after="0" w:line="240" w:lineRule="auto"/>
        <w:rPr>
          <w:rFonts w:cs="Helvetica-Bold"/>
          <w:b/>
          <w:bCs/>
          <w:color w:val="000000"/>
          <w:sz w:val="23"/>
          <w:szCs w:val="23"/>
        </w:rPr>
      </w:pPr>
    </w:p>
    <w:p w:rsidR="004B54BE" w:rsidRDefault="004B54BE" w:rsidP="004B54BE">
      <w:pPr>
        <w:autoSpaceDE w:val="0"/>
        <w:autoSpaceDN w:val="0"/>
        <w:adjustRightInd w:val="0"/>
        <w:spacing w:after="0" w:line="240" w:lineRule="auto"/>
        <w:rPr>
          <w:rFonts w:cs="Helvetica-Bold"/>
          <w:b/>
          <w:bCs/>
          <w:color w:val="000000"/>
          <w:sz w:val="23"/>
          <w:szCs w:val="23"/>
        </w:rPr>
      </w:pPr>
    </w:p>
    <w:p w:rsidR="004B54BE" w:rsidRDefault="004B54BE" w:rsidP="004B54BE">
      <w:pPr>
        <w:autoSpaceDE w:val="0"/>
        <w:autoSpaceDN w:val="0"/>
        <w:adjustRightInd w:val="0"/>
        <w:spacing w:after="0" w:line="240" w:lineRule="auto"/>
        <w:rPr>
          <w:rFonts w:cs="Helvetica-Bold"/>
          <w:b/>
          <w:bCs/>
          <w:color w:val="000000"/>
          <w:sz w:val="23"/>
          <w:szCs w:val="23"/>
        </w:rPr>
      </w:pPr>
    </w:p>
    <w:p w:rsidR="004B54BE" w:rsidRDefault="004B54BE" w:rsidP="004B54BE">
      <w:pPr>
        <w:autoSpaceDE w:val="0"/>
        <w:autoSpaceDN w:val="0"/>
        <w:adjustRightInd w:val="0"/>
        <w:spacing w:after="0" w:line="240" w:lineRule="auto"/>
        <w:rPr>
          <w:rFonts w:cs="Helvetica-Bold"/>
          <w:b/>
          <w:bCs/>
          <w:color w:val="000000"/>
          <w:sz w:val="23"/>
          <w:szCs w:val="23"/>
        </w:rPr>
      </w:pPr>
    </w:p>
    <w:p w:rsidR="004B54BE" w:rsidRDefault="004B54BE" w:rsidP="004B54BE">
      <w:pPr>
        <w:autoSpaceDE w:val="0"/>
        <w:autoSpaceDN w:val="0"/>
        <w:adjustRightInd w:val="0"/>
        <w:spacing w:after="0" w:line="240" w:lineRule="auto"/>
        <w:rPr>
          <w:rFonts w:cs="Helvetica-Bold"/>
          <w:b/>
          <w:bCs/>
          <w:color w:val="000000"/>
          <w:sz w:val="23"/>
          <w:szCs w:val="23"/>
        </w:rPr>
      </w:pPr>
    </w:p>
    <w:p w:rsidR="004B54BE" w:rsidRDefault="004B54BE" w:rsidP="004B54BE">
      <w:pPr>
        <w:autoSpaceDE w:val="0"/>
        <w:autoSpaceDN w:val="0"/>
        <w:adjustRightInd w:val="0"/>
        <w:spacing w:after="0" w:line="240" w:lineRule="auto"/>
        <w:rPr>
          <w:rFonts w:cs="Helvetica-Bold"/>
          <w:b/>
          <w:bCs/>
          <w:color w:val="000000"/>
          <w:sz w:val="23"/>
          <w:szCs w:val="23"/>
        </w:rPr>
      </w:pPr>
    </w:p>
    <w:p w:rsidR="004B54BE" w:rsidRDefault="004B54BE" w:rsidP="004B54BE">
      <w:pPr>
        <w:autoSpaceDE w:val="0"/>
        <w:autoSpaceDN w:val="0"/>
        <w:adjustRightInd w:val="0"/>
        <w:spacing w:after="0" w:line="240" w:lineRule="auto"/>
        <w:rPr>
          <w:rFonts w:cs="Helvetica-Bold"/>
          <w:b/>
          <w:bCs/>
          <w:color w:val="000000"/>
          <w:sz w:val="23"/>
          <w:szCs w:val="23"/>
        </w:rPr>
      </w:pPr>
    </w:p>
    <w:p w:rsidR="004B54BE" w:rsidRDefault="004B54BE" w:rsidP="004B54BE">
      <w:pPr>
        <w:autoSpaceDE w:val="0"/>
        <w:autoSpaceDN w:val="0"/>
        <w:adjustRightInd w:val="0"/>
        <w:spacing w:after="0" w:line="240" w:lineRule="auto"/>
        <w:rPr>
          <w:rFonts w:cs="Helvetica-Bold"/>
          <w:b/>
          <w:bCs/>
          <w:color w:val="000000"/>
          <w:sz w:val="23"/>
          <w:szCs w:val="23"/>
        </w:rPr>
      </w:pPr>
    </w:p>
    <w:p w:rsidR="004B54BE" w:rsidRDefault="004B54BE" w:rsidP="004B54BE">
      <w:pPr>
        <w:autoSpaceDE w:val="0"/>
        <w:autoSpaceDN w:val="0"/>
        <w:adjustRightInd w:val="0"/>
        <w:spacing w:after="0" w:line="240" w:lineRule="auto"/>
        <w:rPr>
          <w:rFonts w:cs="Helvetica-Bold"/>
          <w:b/>
          <w:bCs/>
          <w:color w:val="000000"/>
          <w:sz w:val="23"/>
          <w:szCs w:val="23"/>
        </w:rPr>
      </w:pPr>
    </w:p>
    <w:p w:rsidR="004B54BE" w:rsidRDefault="004B54BE" w:rsidP="004B54BE">
      <w:pPr>
        <w:autoSpaceDE w:val="0"/>
        <w:autoSpaceDN w:val="0"/>
        <w:adjustRightInd w:val="0"/>
        <w:spacing w:after="0" w:line="240" w:lineRule="auto"/>
        <w:rPr>
          <w:rFonts w:cs="Helvetica-Bold"/>
          <w:b/>
          <w:bCs/>
          <w:color w:val="000000"/>
          <w:sz w:val="23"/>
          <w:szCs w:val="23"/>
        </w:rPr>
      </w:pPr>
    </w:p>
    <w:p w:rsidR="004B54BE" w:rsidRDefault="004B54BE" w:rsidP="004B54BE">
      <w:pPr>
        <w:autoSpaceDE w:val="0"/>
        <w:autoSpaceDN w:val="0"/>
        <w:adjustRightInd w:val="0"/>
        <w:spacing w:after="0" w:line="240" w:lineRule="auto"/>
        <w:rPr>
          <w:rFonts w:cs="Helvetica-Bold"/>
          <w:b/>
          <w:bCs/>
          <w:color w:val="000000"/>
          <w:sz w:val="23"/>
          <w:szCs w:val="23"/>
        </w:rPr>
      </w:pPr>
    </w:p>
    <w:p w:rsidR="004B54BE" w:rsidRDefault="004B54BE" w:rsidP="004B54BE">
      <w:pPr>
        <w:autoSpaceDE w:val="0"/>
        <w:autoSpaceDN w:val="0"/>
        <w:adjustRightInd w:val="0"/>
        <w:spacing w:after="0" w:line="240" w:lineRule="auto"/>
        <w:rPr>
          <w:rFonts w:cs="Helvetica-Bold"/>
          <w:b/>
          <w:bCs/>
          <w:color w:val="000000"/>
          <w:sz w:val="23"/>
          <w:szCs w:val="23"/>
        </w:rPr>
      </w:pPr>
    </w:p>
    <w:p w:rsidR="004B54BE" w:rsidRDefault="004B54BE" w:rsidP="004B54BE">
      <w:pPr>
        <w:autoSpaceDE w:val="0"/>
        <w:autoSpaceDN w:val="0"/>
        <w:adjustRightInd w:val="0"/>
        <w:spacing w:after="0" w:line="240" w:lineRule="auto"/>
        <w:rPr>
          <w:rFonts w:cs="Helvetica-Bold"/>
          <w:b/>
          <w:bCs/>
          <w:color w:val="000000"/>
          <w:sz w:val="23"/>
          <w:szCs w:val="23"/>
        </w:rPr>
      </w:pPr>
    </w:p>
    <w:p w:rsidR="004B54BE" w:rsidRDefault="004B54BE" w:rsidP="004B54BE">
      <w:pPr>
        <w:autoSpaceDE w:val="0"/>
        <w:autoSpaceDN w:val="0"/>
        <w:adjustRightInd w:val="0"/>
        <w:spacing w:after="0" w:line="240" w:lineRule="auto"/>
        <w:rPr>
          <w:rFonts w:cs="Helvetica-Bold"/>
          <w:b/>
          <w:bCs/>
          <w:color w:val="000000"/>
          <w:sz w:val="23"/>
          <w:szCs w:val="23"/>
        </w:rPr>
      </w:pPr>
    </w:p>
    <w:p w:rsidR="004B54BE" w:rsidRDefault="004B54BE" w:rsidP="004B54BE">
      <w:pPr>
        <w:autoSpaceDE w:val="0"/>
        <w:autoSpaceDN w:val="0"/>
        <w:adjustRightInd w:val="0"/>
        <w:spacing w:after="0" w:line="240" w:lineRule="auto"/>
        <w:rPr>
          <w:rFonts w:cs="Helvetica-Bold"/>
          <w:b/>
          <w:bCs/>
          <w:color w:val="000000"/>
          <w:sz w:val="23"/>
          <w:szCs w:val="23"/>
        </w:rPr>
      </w:pPr>
    </w:p>
    <w:p w:rsidR="004B54BE" w:rsidRDefault="004B54BE" w:rsidP="004B54BE">
      <w:pPr>
        <w:autoSpaceDE w:val="0"/>
        <w:autoSpaceDN w:val="0"/>
        <w:adjustRightInd w:val="0"/>
        <w:spacing w:after="0" w:line="240" w:lineRule="auto"/>
        <w:rPr>
          <w:rFonts w:cs="Helvetica-Bold"/>
          <w:b/>
          <w:bCs/>
          <w:color w:val="000000"/>
          <w:sz w:val="23"/>
          <w:szCs w:val="23"/>
        </w:rPr>
      </w:pPr>
    </w:p>
    <w:p w:rsidR="004B54BE" w:rsidRDefault="004B54BE" w:rsidP="004B54BE">
      <w:pPr>
        <w:autoSpaceDE w:val="0"/>
        <w:autoSpaceDN w:val="0"/>
        <w:adjustRightInd w:val="0"/>
        <w:spacing w:after="0" w:line="240" w:lineRule="auto"/>
        <w:rPr>
          <w:rFonts w:cs="Helvetica-Bold"/>
          <w:b/>
          <w:bCs/>
          <w:color w:val="000000"/>
          <w:sz w:val="23"/>
          <w:szCs w:val="23"/>
        </w:rPr>
      </w:pPr>
    </w:p>
    <w:p w:rsidR="004B54BE" w:rsidRDefault="004B54BE" w:rsidP="004B54BE">
      <w:pPr>
        <w:autoSpaceDE w:val="0"/>
        <w:autoSpaceDN w:val="0"/>
        <w:adjustRightInd w:val="0"/>
        <w:spacing w:after="0" w:line="240" w:lineRule="auto"/>
        <w:rPr>
          <w:rFonts w:cs="Helvetica-Bold"/>
          <w:b/>
          <w:bCs/>
          <w:color w:val="000000"/>
          <w:sz w:val="23"/>
          <w:szCs w:val="23"/>
        </w:rPr>
      </w:pPr>
    </w:p>
    <w:p w:rsidR="004B54BE" w:rsidRDefault="004B54BE" w:rsidP="004B54BE">
      <w:pPr>
        <w:autoSpaceDE w:val="0"/>
        <w:autoSpaceDN w:val="0"/>
        <w:adjustRightInd w:val="0"/>
        <w:spacing w:after="0" w:line="240" w:lineRule="auto"/>
        <w:rPr>
          <w:rFonts w:cs="Helvetica-Bold"/>
          <w:b/>
          <w:bCs/>
          <w:color w:val="000000"/>
          <w:sz w:val="23"/>
          <w:szCs w:val="23"/>
        </w:rPr>
      </w:pPr>
    </w:p>
    <w:p w:rsidR="004B54BE" w:rsidRDefault="004B54BE" w:rsidP="004B54BE">
      <w:pPr>
        <w:autoSpaceDE w:val="0"/>
        <w:autoSpaceDN w:val="0"/>
        <w:adjustRightInd w:val="0"/>
        <w:spacing w:after="0" w:line="240" w:lineRule="auto"/>
        <w:rPr>
          <w:rFonts w:cs="Helvetica-Bold"/>
          <w:b/>
          <w:bCs/>
          <w:color w:val="000000"/>
          <w:sz w:val="23"/>
          <w:szCs w:val="23"/>
        </w:rPr>
      </w:pPr>
    </w:p>
    <w:p w:rsidR="004B54BE" w:rsidRDefault="004B54BE" w:rsidP="004B54BE">
      <w:pPr>
        <w:autoSpaceDE w:val="0"/>
        <w:autoSpaceDN w:val="0"/>
        <w:adjustRightInd w:val="0"/>
        <w:spacing w:after="0" w:line="240" w:lineRule="auto"/>
        <w:rPr>
          <w:rFonts w:cs="Helvetica-Bold"/>
          <w:b/>
          <w:bCs/>
          <w:color w:val="000000"/>
          <w:sz w:val="23"/>
          <w:szCs w:val="23"/>
        </w:rPr>
      </w:pPr>
    </w:p>
    <w:p w:rsidR="004B54BE" w:rsidRDefault="004B54BE" w:rsidP="004B54BE">
      <w:pPr>
        <w:autoSpaceDE w:val="0"/>
        <w:autoSpaceDN w:val="0"/>
        <w:adjustRightInd w:val="0"/>
        <w:spacing w:after="0" w:line="240" w:lineRule="auto"/>
        <w:rPr>
          <w:rFonts w:cs="Helvetica-Bold"/>
          <w:b/>
          <w:bCs/>
          <w:color w:val="000000"/>
          <w:sz w:val="23"/>
          <w:szCs w:val="23"/>
        </w:rPr>
      </w:pPr>
    </w:p>
    <w:p w:rsidR="004B54BE" w:rsidRDefault="004B54BE" w:rsidP="004B54BE">
      <w:pPr>
        <w:autoSpaceDE w:val="0"/>
        <w:autoSpaceDN w:val="0"/>
        <w:adjustRightInd w:val="0"/>
        <w:spacing w:after="0" w:line="240" w:lineRule="auto"/>
        <w:rPr>
          <w:rFonts w:cs="Helvetica-Bold"/>
          <w:b/>
          <w:bCs/>
          <w:color w:val="000000"/>
          <w:sz w:val="23"/>
          <w:szCs w:val="23"/>
        </w:rPr>
      </w:pPr>
    </w:p>
    <w:p w:rsidR="004B54BE" w:rsidRDefault="004B54BE" w:rsidP="004B54BE">
      <w:pPr>
        <w:autoSpaceDE w:val="0"/>
        <w:autoSpaceDN w:val="0"/>
        <w:adjustRightInd w:val="0"/>
        <w:spacing w:after="0" w:line="240" w:lineRule="auto"/>
        <w:rPr>
          <w:rFonts w:cs="Helvetica-Bold"/>
          <w:b/>
          <w:bCs/>
          <w:color w:val="000000"/>
          <w:sz w:val="23"/>
          <w:szCs w:val="23"/>
        </w:rPr>
      </w:pPr>
    </w:p>
    <w:p w:rsidR="004B54BE" w:rsidRDefault="004B54BE" w:rsidP="004B54BE">
      <w:pPr>
        <w:autoSpaceDE w:val="0"/>
        <w:autoSpaceDN w:val="0"/>
        <w:adjustRightInd w:val="0"/>
        <w:spacing w:after="0" w:line="240" w:lineRule="auto"/>
        <w:rPr>
          <w:rFonts w:cs="Helvetica-Bold"/>
          <w:b/>
          <w:bCs/>
          <w:color w:val="000000"/>
          <w:sz w:val="23"/>
          <w:szCs w:val="23"/>
        </w:rPr>
      </w:pPr>
    </w:p>
    <w:p w:rsidR="004B54BE" w:rsidRDefault="004B54BE" w:rsidP="004B54BE">
      <w:pPr>
        <w:autoSpaceDE w:val="0"/>
        <w:autoSpaceDN w:val="0"/>
        <w:adjustRightInd w:val="0"/>
        <w:spacing w:after="0" w:line="240" w:lineRule="auto"/>
        <w:rPr>
          <w:rFonts w:cs="Helvetica-Bold"/>
          <w:b/>
          <w:bCs/>
          <w:color w:val="000000"/>
          <w:sz w:val="23"/>
          <w:szCs w:val="23"/>
        </w:rPr>
      </w:pPr>
    </w:p>
    <w:p w:rsidR="004B54BE" w:rsidRDefault="004B54BE" w:rsidP="004B54BE">
      <w:pPr>
        <w:autoSpaceDE w:val="0"/>
        <w:autoSpaceDN w:val="0"/>
        <w:adjustRightInd w:val="0"/>
        <w:spacing w:after="0" w:line="240" w:lineRule="auto"/>
        <w:rPr>
          <w:rFonts w:cs="Helvetica-Bold"/>
          <w:b/>
          <w:bCs/>
          <w:color w:val="000000"/>
          <w:sz w:val="23"/>
          <w:szCs w:val="23"/>
        </w:rPr>
      </w:pPr>
    </w:p>
    <w:p w:rsidR="004B54BE" w:rsidRDefault="004B54BE" w:rsidP="004B54BE">
      <w:pPr>
        <w:autoSpaceDE w:val="0"/>
        <w:autoSpaceDN w:val="0"/>
        <w:adjustRightInd w:val="0"/>
        <w:spacing w:after="0" w:line="240" w:lineRule="auto"/>
        <w:rPr>
          <w:rFonts w:cs="Helvetica-Bold"/>
          <w:b/>
          <w:bCs/>
          <w:color w:val="000000"/>
          <w:sz w:val="23"/>
          <w:szCs w:val="23"/>
        </w:rPr>
      </w:pPr>
    </w:p>
    <w:p w:rsidR="004B54BE" w:rsidRDefault="004B54BE" w:rsidP="004B54BE">
      <w:pPr>
        <w:autoSpaceDE w:val="0"/>
        <w:autoSpaceDN w:val="0"/>
        <w:adjustRightInd w:val="0"/>
        <w:spacing w:after="0" w:line="240" w:lineRule="auto"/>
        <w:rPr>
          <w:rFonts w:cs="Helvetica-Bold"/>
          <w:b/>
          <w:bCs/>
          <w:color w:val="000000"/>
          <w:sz w:val="23"/>
          <w:szCs w:val="23"/>
        </w:rPr>
      </w:pPr>
    </w:p>
    <w:p w:rsidR="00CA0A79" w:rsidRDefault="00CA0A79" w:rsidP="004B54BE">
      <w:pPr>
        <w:autoSpaceDE w:val="0"/>
        <w:autoSpaceDN w:val="0"/>
        <w:adjustRightInd w:val="0"/>
        <w:spacing w:after="0" w:line="240" w:lineRule="auto"/>
        <w:rPr>
          <w:rFonts w:cs="Helvetica-Bold"/>
          <w:b/>
          <w:bCs/>
          <w:color w:val="000000"/>
          <w:sz w:val="23"/>
          <w:szCs w:val="23"/>
        </w:rPr>
      </w:pPr>
    </w:p>
    <w:p w:rsidR="00CA0A79" w:rsidRDefault="00CA0A79" w:rsidP="004B54BE">
      <w:pPr>
        <w:autoSpaceDE w:val="0"/>
        <w:autoSpaceDN w:val="0"/>
        <w:adjustRightInd w:val="0"/>
        <w:spacing w:after="0" w:line="240" w:lineRule="auto"/>
        <w:rPr>
          <w:rFonts w:cs="Helvetica-Bold"/>
          <w:b/>
          <w:bCs/>
          <w:color w:val="000000"/>
          <w:sz w:val="23"/>
          <w:szCs w:val="23"/>
        </w:rPr>
      </w:pPr>
    </w:p>
    <w:p w:rsidR="001F32D2" w:rsidRDefault="001F32D2" w:rsidP="004B54BE">
      <w:pPr>
        <w:autoSpaceDE w:val="0"/>
        <w:autoSpaceDN w:val="0"/>
        <w:adjustRightInd w:val="0"/>
        <w:spacing w:after="0" w:line="240" w:lineRule="auto"/>
        <w:rPr>
          <w:rFonts w:cs="Helvetica-Bold"/>
          <w:b/>
          <w:bCs/>
          <w:color w:val="000000"/>
          <w:sz w:val="23"/>
          <w:szCs w:val="23"/>
        </w:rPr>
      </w:pPr>
    </w:p>
    <w:p w:rsidR="004B54BE" w:rsidRDefault="004B54BE" w:rsidP="004B54BE">
      <w:pPr>
        <w:autoSpaceDE w:val="0"/>
        <w:autoSpaceDN w:val="0"/>
        <w:adjustRightInd w:val="0"/>
        <w:spacing w:after="0" w:line="240" w:lineRule="auto"/>
        <w:rPr>
          <w:rFonts w:cs="Helvetica-Bold"/>
          <w:b/>
          <w:bCs/>
          <w:color w:val="000000"/>
          <w:sz w:val="23"/>
          <w:szCs w:val="23"/>
        </w:rPr>
      </w:pPr>
    </w:p>
    <w:tbl>
      <w:tblPr>
        <w:tblStyle w:val="TableGrid"/>
        <w:tblW w:w="0" w:type="auto"/>
        <w:shd w:val="clear" w:color="auto" w:fill="92CDDC" w:themeFill="accent5" w:themeFillTint="99"/>
        <w:tblLook w:val="04A0" w:firstRow="1" w:lastRow="0" w:firstColumn="1" w:lastColumn="0" w:noHBand="0" w:noVBand="1"/>
      </w:tblPr>
      <w:tblGrid>
        <w:gridCol w:w="9264"/>
      </w:tblGrid>
      <w:tr w:rsidR="00705012" w:rsidRPr="004B54BE" w:rsidTr="000C7FB7">
        <w:trPr>
          <w:cnfStyle w:val="100000000000" w:firstRow="1" w:lastRow="0" w:firstColumn="0" w:lastColumn="0" w:oddVBand="0" w:evenVBand="0" w:oddHBand="0" w:evenHBand="0" w:firstRowFirstColumn="0" w:firstRowLastColumn="0" w:lastRowFirstColumn="0" w:lastRowLastColumn="0"/>
        </w:trPr>
        <w:tc>
          <w:tcPr>
            <w:tcW w:w="9266" w:type="dxa"/>
            <w:shd w:val="clear" w:color="auto" w:fill="92CDDC" w:themeFill="accent5" w:themeFillTint="99"/>
          </w:tcPr>
          <w:p w:rsidR="00705012" w:rsidRPr="004B54BE" w:rsidRDefault="00705012" w:rsidP="000C7FB7">
            <w:pPr>
              <w:autoSpaceDE w:val="0"/>
              <w:autoSpaceDN w:val="0"/>
              <w:adjustRightInd w:val="0"/>
              <w:rPr>
                <w:rFonts w:cs="Helvetica-Bold"/>
                <w:b/>
                <w:bCs/>
                <w:color w:val="000000"/>
                <w:sz w:val="28"/>
                <w:szCs w:val="28"/>
              </w:rPr>
            </w:pPr>
            <w:r>
              <w:rPr>
                <w:rFonts w:cs="Helvetica-Bold"/>
                <w:b/>
                <w:bCs/>
                <w:color w:val="000000"/>
                <w:sz w:val="28"/>
                <w:szCs w:val="28"/>
              </w:rPr>
              <w:t>WEDNESDAY 23rd</w:t>
            </w:r>
            <w:r w:rsidRPr="004B54BE">
              <w:rPr>
                <w:rFonts w:cs="Helvetica-Bold"/>
                <w:b/>
                <w:bCs/>
                <w:color w:val="000000"/>
                <w:sz w:val="28"/>
                <w:szCs w:val="28"/>
              </w:rPr>
              <w:t xml:space="preserve"> SEPTEMBER 2015               </w:t>
            </w:r>
          </w:p>
        </w:tc>
      </w:tr>
      <w:tr w:rsidR="00705012" w:rsidRPr="004B54BE" w:rsidTr="000C7FB7">
        <w:tc>
          <w:tcPr>
            <w:tcW w:w="9266" w:type="dxa"/>
            <w:shd w:val="clear" w:color="auto" w:fill="92CDDC" w:themeFill="accent5" w:themeFillTint="99"/>
          </w:tcPr>
          <w:p w:rsidR="00705012" w:rsidRPr="004B54BE" w:rsidRDefault="00705012" w:rsidP="000C7FB7">
            <w:pPr>
              <w:autoSpaceDE w:val="0"/>
              <w:autoSpaceDN w:val="0"/>
              <w:adjustRightInd w:val="0"/>
              <w:rPr>
                <w:rFonts w:cs="Helvetica-Bold"/>
                <w:b/>
                <w:bCs/>
                <w:color w:val="000000"/>
                <w:sz w:val="28"/>
                <w:szCs w:val="23"/>
              </w:rPr>
            </w:pPr>
            <w:r w:rsidRPr="004B54BE">
              <w:rPr>
                <w:rFonts w:cs="Helvetica-Bold"/>
                <w:b/>
                <w:bCs/>
                <w:color w:val="000000"/>
                <w:sz w:val="28"/>
                <w:szCs w:val="23"/>
              </w:rPr>
              <w:t>WORKSHOP INFORMATION</w:t>
            </w:r>
          </w:p>
        </w:tc>
      </w:tr>
    </w:tbl>
    <w:p w:rsidR="004B54BE" w:rsidRDefault="004B54BE" w:rsidP="004B54BE">
      <w:pPr>
        <w:autoSpaceDE w:val="0"/>
        <w:autoSpaceDN w:val="0"/>
        <w:adjustRightInd w:val="0"/>
        <w:spacing w:after="0" w:line="240" w:lineRule="auto"/>
        <w:rPr>
          <w:rFonts w:cs="Helvetica-Bold"/>
          <w:b/>
          <w:bCs/>
          <w:color w:val="000000"/>
          <w:sz w:val="23"/>
          <w:szCs w:val="23"/>
        </w:rPr>
      </w:pPr>
      <w:r>
        <w:rPr>
          <w:rFonts w:cs="Helvetica-Bold"/>
          <w:b/>
          <w:bCs/>
          <w:color w:val="000000"/>
          <w:sz w:val="23"/>
          <w:szCs w:val="23"/>
        </w:rPr>
        <w:t xml:space="preserve">              </w:t>
      </w:r>
    </w:p>
    <w:p w:rsidR="004B54BE" w:rsidRDefault="004B54BE" w:rsidP="004B54BE">
      <w:pPr>
        <w:autoSpaceDE w:val="0"/>
        <w:autoSpaceDN w:val="0"/>
        <w:adjustRightInd w:val="0"/>
        <w:spacing w:after="0" w:line="240" w:lineRule="auto"/>
        <w:rPr>
          <w:rFonts w:cs="Helvetica-Bold"/>
          <w:b/>
          <w:bCs/>
          <w:color w:val="000000"/>
          <w:sz w:val="23"/>
          <w:szCs w:val="23"/>
        </w:rPr>
      </w:pPr>
    </w:p>
    <w:p w:rsidR="00705012" w:rsidRPr="004B54BE" w:rsidRDefault="00705012" w:rsidP="00705012">
      <w:pPr>
        <w:autoSpaceDE w:val="0"/>
        <w:autoSpaceDN w:val="0"/>
        <w:adjustRightInd w:val="0"/>
        <w:spacing w:after="0" w:line="240" w:lineRule="auto"/>
        <w:rPr>
          <w:rFonts w:cs="Helvetica-Bold"/>
          <w:b/>
          <w:bCs/>
          <w:color w:val="000000"/>
          <w:sz w:val="28"/>
          <w:szCs w:val="28"/>
        </w:rPr>
      </w:pPr>
      <w:r w:rsidRPr="004B54BE">
        <w:rPr>
          <w:rFonts w:cs="Helvetica-Bold"/>
          <w:b/>
          <w:bCs/>
          <w:color w:val="000000"/>
          <w:sz w:val="28"/>
          <w:szCs w:val="28"/>
        </w:rPr>
        <w:t xml:space="preserve">WORKSHOP </w:t>
      </w:r>
      <w:r>
        <w:rPr>
          <w:rFonts w:cs="Helvetica-Bold"/>
          <w:b/>
          <w:bCs/>
          <w:color w:val="000000"/>
          <w:sz w:val="28"/>
          <w:szCs w:val="28"/>
        </w:rPr>
        <w:t>SESSION THREE</w:t>
      </w:r>
    </w:p>
    <w:p w:rsidR="00705012" w:rsidRPr="004B54BE" w:rsidRDefault="00705012" w:rsidP="00705012">
      <w:pPr>
        <w:autoSpaceDE w:val="0"/>
        <w:autoSpaceDN w:val="0"/>
        <w:adjustRightInd w:val="0"/>
        <w:spacing w:after="0" w:line="240" w:lineRule="auto"/>
        <w:rPr>
          <w:rFonts w:cs="Helvetica-Bold"/>
          <w:b/>
          <w:bCs/>
          <w:color w:val="000000"/>
          <w:sz w:val="28"/>
          <w:szCs w:val="28"/>
        </w:rPr>
      </w:pPr>
      <w:r>
        <w:rPr>
          <w:rFonts w:cs="Helvetica-Bold"/>
          <w:b/>
          <w:bCs/>
          <w:color w:val="000000"/>
          <w:sz w:val="28"/>
          <w:szCs w:val="28"/>
        </w:rPr>
        <w:t>1045 - 1215</w:t>
      </w:r>
    </w:p>
    <w:p w:rsidR="004B54BE" w:rsidRDefault="004B54BE" w:rsidP="004B54BE">
      <w:pPr>
        <w:autoSpaceDE w:val="0"/>
        <w:autoSpaceDN w:val="0"/>
        <w:adjustRightInd w:val="0"/>
        <w:spacing w:after="0" w:line="240" w:lineRule="auto"/>
        <w:rPr>
          <w:rFonts w:cs="Helvetica-Bold"/>
          <w:b/>
          <w:bCs/>
          <w:color w:val="000000"/>
          <w:sz w:val="23"/>
          <w:szCs w:val="23"/>
        </w:rPr>
      </w:pPr>
    </w:p>
    <w:tbl>
      <w:tblPr>
        <w:tblStyle w:val="TableGrid"/>
        <w:tblW w:w="0" w:type="auto"/>
        <w:tblBorders>
          <w:insideH w:val="single" w:sz="4" w:space="0" w:color="auto"/>
        </w:tblBorders>
        <w:tblLook w:val="04A0" w:firstRow="1" w:lastRow="0" w:firstColumn="1" w:lastColumn="0" w:noHBand="0" w:noVBand="1"/>
      </w:tblPr>
      <w:tblGrid>
        <w:gridCol w:w="9242"/>
      </w:tblGrid>
      <w:tr w:rsidR="004B54BE" w:rsidRPr="005E3DF0" w:rsidTr="000C7FB7">
        <w:trPr>
          <w:cnfStyle w:val="100000000000" w:firstRow="1" w:lastRow="0" w:firstColumn="0" w:lastColumn="0" w:oddVBand="0" w:evenVBand="0" w:oddHBand="0" w:evenHBand="0" w:firstRowFirstColumn="0" w:firstRowLastColumn="0" w:lastRowFirstColumn="0" w:lastRowLastColumn="0"/>
        </w:trPr>
        <w:tc>
          <w:tcPr>
            <w:tcW w:w="9242" w:type="dxa"/>
          </w:tcPr>
          <w:p w:rsidR="004B54BE" w:rsidRPr="00705012" w:rsidRDefault="004B54BE" w:rsidP="000C7FB7">
            <w:pPr>
              <w:autoSpaceDE w:val="0"/>
              <w:autoSpaceDN w:val="0"/>
              <w:adjustRightInd w:val="0"/>
              <w:rPr>
                <w:rFonts w:cs="Helvetica-Bold"/>
                <w:b/>
                <w:bCs/>
                <w:color w:val="FFFFFF" w:themeColor="background1"/>
                <w:sz w:val="24"/>
                <w:szCs w:val="24"/>
              </w:rPr>
            </w:pPr>
            <w:r w:rsidRPr="00705012">
              <w:rPr>
                <w:rFonts w:cs="Helvetica-Bold"/>
                <w:b/>
                <w:bCs/>
                <w:color w:val="FFFFFF" w:themeColor="background1"/>
                <w:sz w:val="24"/>
                <w:szCs w:val="24"/>
              </w:rPr>
              <w:t>3A – Improving Workplace Health</w:t>
            </w:r>
          </w:p>
        </w:tc>
      </w:tr>
      <w:tr w:rsidR="004B54BE" w:rsidRPr="00D07EEA" w:rsidTr="000C7FB7">
        <w:trPr>
          <w:trHeight w:val="3528"/>
        </w:trPr>
        <w:tc>
          <w:tcPr>
            <w:tcW w:w="9242" w:type="dxa"/>
            <w:vAlign w:val="center"/>
          </w:tcPr>
          <w:p w:rsidR="004B54BE" w:rsidRPr="009B6524" w:rsidRDefault="004B54BE" w:rsidP="000C7FB7">
            <w:pPr>
              <w:ind w:left="709" w:right="-52" w:hanging="709"/>
              <w:rPr>
                <w:rFonts w:cs="Helvetica-Bold"/>
                <w:b/>
                <w:bCs/>
                <w:color w:val="000000" w:themeColor="text1"/>
              </w:rPr>
            </w:pPr>
            <w:r w:rsidRPr="006A7246">
              <w:rPr>
                <w:rFonts w:cs="Helvetica-Bold"/>
                <w:b/>
                <w:bCs/>
                <w:color w:val="000000" w:themeColor="text1"/>
              </w:rPr>
              <w:t xml:space="preserve">Aims:   </w:t>
            </w:r>
            <w:r>
              <w:rPr>
                <w:rFonts w:cs="Helvetica-Bold"/>
                <w:b/>
                <w:bCs/>
                <w:color w:val="000000" w:themeColor="text1"/>
              </w:rPr>
              <w:t xml:space="preserve"> </w:t>
            </w:r>
            <w:r w:rsidRPr="009B6524">
              <w:rPr>
                <w:rFonts w:ascii="Calibri" w:hAnsi="Calibri" w:cs="Arial"/>
              </w:rPr>
              <w:t>To share information about the approach that the PH team in Wiltshire Council has taken to improving workplace health, via the Workplace Charter</w:t>
            </w:r>
          </w:p>
          <w:p w:rsidR="004B54BE" w:rsidRDefault="004B54BE" w:rsidP="000C7FB7">
            <w:pPr>
              <w:autoSpaceDE w:val="0"/>
              <w:autoSpaceDN w:val="0"/>
              <w:adjustRightInd w:val="0"/>
              <w:rPr>
                <w:rFonts w:cs="Helvetica-Bold"/>
                <w:bCs/>
                <w:color w:val="000000" w:themeColor="text1"/>
              </w:rPr>
            </w:pPr>
          </w:p>
          <w:p w:rsidR="004B54BE" w:rsidRPr="009B6524" w:rsidRDefault="004B54BE" w:rsidP="000C7FB7">
            <w:pPr>
              <w:ind w:right="-52"/>
              <w:rPr>
                <w:rFonts w:ascii="Calibri" w:hAnsi="Calibri" w:cs="Arial"/>
                <w:b/>
              </w:rPr>
            </w:pPr>
            <w:r w:rsidRPr="009B6524">
              <w:rPr>
                <w:rFonts w:cs="Helvetica-Bold"/>
                <w:b/>
                <w:bCs/>
                <w:color w:val="000000" w:themeColor="text1"/>
              </w:rPr>
              <w:t>Learning Outcomes:</w:t>
            </w:r>
            <w:r>
              <w:rPr>
                <w:rFonts w:cs="Helvetica-Bold"/>
                <w:b/>
                <w:bCs/>
                <w:color w:val="000000" w:themeColor="text1"/>
              </w:rPr>
              <w:t xml:space="preserve">   </w:t>
            </w:r>
          </w:p>
          <w:p w:rsidR="004B54BE" w:rsidRPr="009B6524" w:rsidRDefault="004B54BE" w:rsidP="000C7FB7">
            <w:pPr>
              <w:ind w:right="-52"/>
              <w:rPr>
                <w:rFonts w:ascii="Calibri" w:hAnsi="Calibri" w:cs="Arial"/>
                <w:b/>
              </w:rPr>
            </w:pPr>
          </w:p>
          <w:p w:rsidR="004B54BE" w:rsidRDefault="004B54BE" w:rsidP="004B54BE">
            <w:pPr>
              <w:numPr>
                <w:ilvl w:val="0"/>
                <w:numId w:val="39"/>
              </w:numPr>
              <w:ind w:right="-52"/>
              <w:rPr>
                <w:rFonts w:ascii="Calibri" w:hAnsi="Calibri" w:cs="Arial"/>
                <w:b/>
              </w:rPr>
            </w:pPr>
            <w:r>
              <w:rPr>
                <w:rFonts w:ascii="Calibri" w:hAnsi="Calibri" w:cs="Arial"/>
                <w:b/>
              </w:rPr>
              <w:t>Concepts of workplace health</w:t>
            </w:r>
          </w:p>
          <w:p w:rsidR="004B54BE" w:rsidRDefault="004B54BE" w:rsidP="004B54BE">
            <w:pPr>
              <w:numPr>
                <w:ilvl w:val="0"/>
                <w:numId w:val="39"/>
              </w:numPr>
              <w:ind w:right="-52"/>
              <w:rPr>
                <w:rFonts w:ascii="Calibri" w:hAnsi="Calibri" w:cs="Arial"/>
                <w:b/>
              </w:rPr>
            </w:pPr>
            <w:r>
              <w:rPr>
                <w:rFonts w:ascii="Calibri" w:hAnsi="Calibri" w:cs="Arial"/>
                <w:b/>
              </w:rPr>
              <w:t>Approaches to delivering  workplace health</w:t>
            </w:r>
          </w:p>
          <w:p w:rsidR="004B54BE" w:rsidRDefault="004B54BE" w:rsidP="004B54BE">
            <w:pPr>
              <w:numPr>
                <w:ilvl w:val="0"/>
                <w:numId w:val="39"/>
              </w:numPr>
              <w:ind w:right="-52"/>
              <w:rPr>
                <w:rFonts w:ascii="Calibri" w:hAnsi="Calibri" w:cs="Arial"/>
                <w:b/>
              </w:rPr>
            </w:pPr>
            <w:r>
              <w:rPr>
                <w:rFonts w:ascii="Calibri" w:hAnsi="Calibri" w:cs="Arial"/>
                <w:b/>
              </w:rPr>
              <w:t>Barriers and facilitators</w:t>
            </w:r>
          </w:p>
          <w:p w:rsidR="004B54BE" w:rsidRPr="009B6524" w:rsidRDefault="004B54BE" w:rsidP="004B54BE">
            <w:pPr>
              <w:numPr>
                <w:ilvl w:val="0"/>
                <w:numId w:val="39"/>
              </w:numPr>
              <w:ind w:right="-52"/>
              <w:rPr>
                <w:rFonts w:ascii="Calibri" w:hAnsi="Calibri" w:cs="Arial"/>
                <w:b/>
              </w:rPr>
            </w:pPr>
            <w:r w:rsidRPr="009B6524">
              <w:rPr>
                <w:rFonts w:ascii="Calibri" w:hAnsi="Calibri" w:cs="Arial"/>
                <w:b/>
              </w:rPr>
              <w:t>Understanding of the Workplace Charter</w:t>
            </w:r>
          </w:p>
          <w:p w:rsidR="004B54BE" w:rsidRPr="009B6524" w:rsidRDefault="004B54BE" w:rsidP="000C7FB7">
            <w:pPr>
              <w:autoSpaceDE w:val="0"/>
              <w:autoSpaceDN w:val="0"/>
              <w:adjustRightInd w:val="0"/>
              <w:rPr>
                <w:rFonts w:cs="Helvetica-Bold"/>
                <w:b/>
                <w:bCs/>
                <w:color w:val="000000" w:themeColor="text1"/>
              </w:rPr>
            </w:pPr>
          </w:p>
          <w:p w:rsidR="004B54BE" w:rsidRPr="006A7246" w:rsidRDefault="004B54BE" w:rsidP="000C7FB7">
            <w:pPr>
              <w:autoSpaceDE w:val="0"/>
              <w:autoSpaceDN w:val="0"/>
              <w:adjustRightInd w:val="0"/>
              <w:rPr>
                <w:rFonts w:cs="Helvetica-Bold"/>
                <w:bCs/>
                <w:color w:val="000000" w:themeColor="text1"/>
              </w:rPr>
            </w:pPr>
            <w:r w:rsidRPr="006A7246">
              <w:rPr>
                <w:rFonts w:cs="Helvetica-Bold"/>
                <w:bCs/>
                <w:color w:val="000000" w:themeColor="text1"/>
              </w:rPr>
              <w:t xml:space="preserve">The workshop will be </w:t>
            </w:r>
            <w:r>
              <w:rPr>
                <w:rFonts w:cs="Helvetica-Bold"/>
                <w:bCs/>
                <w:color w:val="000000" w:themeColor="text1"/>
              </w:rPr>
              <w:t xml:space="preserve">include </w:t>
            </w:r>
            <w:r w:rsidRPr="009B6524">
              <w:rPr>
                <w:rFonts w:ascii="Calibri" w:hAnsi="Calibri" w:cs="Arial"/>
              </w:rPr>
              <w:t>Presentation and Quiz, followed by Q&amp;A session</w:t>
            </w:r>
          </w:p>
        </w:tc>
      </w:tr>
      <w:tr w:rsidR="004B54BE" w:rsidRPr="00D07EEA" w:rsidTr="000C7FB7">
        <w:trPr>
          <w:trHeight w:val="845"/>
        </w:trPr>
        <w:tc>
          <w:tcPr>
            <w:tcW w:w="9242" w:type="dxa"/>
            <w:vAlign w:val="center"/>
          </w:tcPr>
          <w:p w:rsidR="004B54BE" w:rsidRPr="006A7246" w:rsidRDefault="004B54BE" w:rsidP="000C7FB7">
            <w:pPr>
              <w:autoSpaceDE w:val="0"/>
              <w:autoSpaceDN w:val="0"/>
              <w:adjustRightInd w:val="0"/>
              <w:rPr>
                <w:rFonts w:cs="Helvetica-Bold"/>
                <w:b/>
                <w:bCs/>
                <w:color w:val="000000" w:themeColor="text1"/>
              </w:rPr>
            </w:pPr>
            <w:r w:rsidRPr="006A7246">
              <w:rPr>
                <w:rFonts w:cs="Helvetica-Bold"/>
                <w:b/>
                <w:bCs/>
                <w:color w:val="000000" w:themeColor="text1"/>
              </w:rPr>
              <w:t>Workshop leader:</w:t>
            </w:r>
          </w:p>
          <w:p w:rsidR="004B54BE" w:rsidRPr="006A7246" w:rsidRDefault="004B54BE" w:rsidP="000C7FB7">
            <w:pPr>
              <w:autoSpaceDE w:val="0"/>
              <w:autoSpaceDN w:val="0"/>
              <w:adjustRightInd w:val="0"/>
              <w:rPr>
                <w:rFonts w:cs="Helvetica-Bold"/>
                <w:bCs/>
                <w:color w:val="000000" w:themeColor="text1"/>
              </w:rPr>
            </w:pPr>
            <w:r>
              <w:rPr>
                <w:rFonts w:cs="Helvetica-Bold"/>
                <w:bCs/>
                <w:color w:val="000000" w:themeColor="text1"/>
              </w:rPr>
              <w:t xml:space="preserve">Frances Chinemana, </w:t>
            </w:r>
            <w:r>
              <w:rPr>
                <w:rFonts w:ascii="Calibri" w:hAnsi="Calibri" w:cs="Arial"/>
              </w:rPr>
              <w:t>Associate Director Public Health, Wiltshire Council</w:t>
            </w:r>
          </w:p>
        </w:tc>
      </w:tr>
    </w:tbl>
    <w:p w:rsidR="004B54BE" w:rsidRDefault="004B54BE" w:rsidP="004B54BE">
      <w:pPr>
        <w:autoSpaceDE w:val="0"/>
        <w:autoSpaceDN w:val="0"/>
        <w:adjustRightInd w:val="0"/>
        <w:spacing w:after="0" w:line="240" w:lineRule="auto"/>
        <w:rPr>
          <w:rFonts w:cs="Helvetica-Bold"/>
          <w:b/>
          <w:bCs/>
          <w:color w:val="000000"/>
          <w:sz w:val="23"/>
          <w:szCs w:val="23"/>
        </w:rPr>
      </w:pPr>
    </w:p>
    <w:tbl>
      <w:tblPr>
        <w:tblStyle w:val="TableGrid"/>
        <w:tblW w:w="0" w:type="auto"/>
        <w:tblBorders>
          <w:insideH w:val="single" w:sz="4" w:space="0" w:color="auto"/>
        </w:tblBorders>
        <w:tblLook w:val="04A0" w:firstRow="1" w:lastRow="0" w:firstColumn="1" w:lastColumn="0" w:noHBand="0" w:noVBand="1"/>
      </w:tblPr>
      <w:tblGrid>
        <w:gridCol w:w="9242"/>
      </w:tblGrid>
      <w:tr w:rsidR="004B54BE" w:rsidRPr="005E3DF0" w:rsidTr="000C7FB7">
        <w:trPr>
          <w:cnfStyle w:val="100000000000" w:firstRow="1" w:lastRow="0" w:firstColumn="0" w:lastColumn="0" w:oddVBand="0" w:evenVBand="0" w:oddHBand="0" w:evenHBand="0" w:firstRowFirstColumn="0" w:firstRowLastColumn="0" w:lastRowFirstColumn="0" w:lastRowLastColumn="0"/>
          <w:trHeight w:val="420"/>
        </w:trPr>
        <w:tc>
          <w:tcPr>
            <w:tcW w:w="9242" w:type="dxa"/>
            <w:tcBorders>
              <w:bottom w:val="single" w:sz="4" w:space="0" w:color="auto"/>
            </w:tcBorders>
          </w:tcPr>
          <w:p w:rsidR="004B54BE" w:rsidRPr="00705012" w:rsidRDefault="004B54BE" w:rsidP="000C7FB7">
            <w:pPr>
              <w:ind w:right="-52"/>
              <w:rPr>
                <w:rFonts w:ascii="Calibri" w:hAnsi="Calibri" w:cs="Arial"/>
                <w:b/>
                <w:sz w:val="24"/>
                <w:szCs w:val="24"/>
              </w:rPr>
            </w:pPr>
            <w:r w:rsidRPr="00705012">
              <w:rPr>
                <w:rFonts w:cs="Helvetica-Bold"/>
                <w:b/>
                <w:bCs/>
                <w:color w:val="FFFFFF" w:themeColor="background1"/>
                <w:sz w:val="24"/>
                <w:szCs w:val="24"/>
              </w:rPr>
              <w:t xml:space="preserve">3B – </w:t>
            </w:r>
            <w:r w:rsidRPr="00705012">
              <w:rPr>
                <w:rFonts w:ascii="Calibri" w:hAnsi="Calibri" w:cs="Arial"/>
                <w:b/>
                <w:color w:val="FFFFFF" w:themeColor="background1"/>
                <w:sz w:val="24"/>
                <w:szCs w:val="24"/>
              </w:rPr>
              <w:t>What is the value of Social Prescribing?</w:t>
            </w:r>
          </w:p>
          <w:p w:rsidR="004B54BE" w:rsidRPr="005E3DF0" w:rsidRDefault="004B54BE" w:rsidP="000C7FB7">
            <w:pPr>
              <w:autoSpaceDE w:val="0"/>
              <w:autoSpaceDN w:val="0"/>
              <w:adjustRightInd w:val="0"/>
              <w:rPr>
                <w:rFonts w:cs="Helvetica-Bold"/>
                <w:b/>
                <w:bCs/>
                <w:color w:val="FFFFFF" w:themeColor="background1"/>
                <w:sz w:val="23"/>
                <w:szCs w:val="23"/>
              </w:rPr>
            </w:pPr>
          </w:p>
        </w:tc>
      </w:tr>
      <w:tr w:rsidR="004B54BE" w:rsidRPr="00D07EEA" w:rsidTr="000C7FB7">
        <w:trPr>
          <w:trHeight w:val="1548"/>
        </w:trPr>
        <w:tc>
          <w:tcPr>
            <w:tcW w:w="9242" w:type="dxa"/>
            <w:tcBorders>
              <w:bottom w:val="nil"/>
            </w:tcBorders>
            <w:vAlign w:val="center"/>
          </w:tcPr>
          <w:p w:rsidR="004B54BE" w:rsidRPr="009B384C" w:rsidRDefault="004B54BE" w:rsidP="000C7FB7">
            <w:pPr>
              <w:autoSpaceDE w:val="0"/>
              <w:autoSpaceDN w:val="0"/>
              <w:adjustRightInd w:val="0"/>
              <w:rPr>
                <w:rFonts w:cs="Helvetica-Bold"/>
                <w:bCs/>
                <w:color w:val="000000" w:themeColor="text1"/>
                <w:sz w:val="23"/>
                <w:szCs w:val="23"/>
              </w:rPr>
            </w:pPr>
            <w:r w:rsidRPr="00FB6D4F">
              <w:rPr>
                <w:rFonts w:cs="Helvetica-Bold"/>
                <w:b/>
                <w:bCs/>
                <w:color w:val="000000" w:themeColor="text1"/>
                <w:sz w:val="23"/>
                <w:szCs w:val="23"/>
              </w:rPr>
              <w:t>Aims:</w:t>
            </w:r>
            <w:r>
              <w:rPr>
                <w:rFonts w:cs="Helvetica-Bold"/>
                <w:bCs/>
                <w:color w:val="000000" w:themeColor="text1"/>
                <w:sz w:val="23"/>
                <w:szCs w:val="23"/>
              </w:rPr>
              <w:t xml:space="preserve">  </w:t>
            </w:r>
            <w:r w:rsidRPr="00FB6D4F">
              <w:rPr>
                <w:rFonts w:ascii="Calibri" w:hAnsi="Calibri" w:cs="Arial"/>
              </w:rPr>
              <w:t>The aim of the workshop is to provide an introduction to the term social prescribing. It will provide participants with an opportunity to consider how we can measure value.</w:t>
            </w:r>
          </w:p>
        </w:tc>
      </w:tr>
      <w:tr w:rsidR="004B54BE" w:rsidRPr="00705012" w:rsidTr="000C7FB7">
        <w:trPr>
          <w:trHeight w:val="1272"/>
        </w:trPr>
        <w:tc>
          <w:tcPr>
            <w:tcW w:w="9242" w:type="dxa"/>
            <w:tcBorders>
              <w:top w:val="nil"/>
              <w:bottom w:val="single" w:sz="4" w:space="0" w:color="auto"/>
            </w:tcBorders>
            <w:vAlign w:val="center"/>
          </w:tcPr>
          <w:p w:rsidR="004B54BE" w:rsidRPr="00705012" w:rsidRDefault="004B54BE" w:rsidP="000C7FB7">
            <w:pPr>
              <w:rPr>
                <w:rFonts w:ascii="Calibri" w:eastAsia="Times New Roman" w:hAnsi="Calibri" w:cs="Times New Roman"/>
                <w:szCs w:val="24"/>
                <w:lang w:eastAsia="en-GB"/>
              </w:rPr>
            </w:pPr>
            <w:r w:rsidRPr="00705012">
              <w:rPr>
                <w:rFonts w:ascii="Calibri" w:eastAsia="Times New Roman" w:hAnsi="Calibri" w:cs="Times New Roman"/>
                <w:szCs w:val="24"/>
                <w:lang w:eastAsia="en-GB"/>
              </w:rPr>
              <w:t xml:space="preserve">Learning outcomes: </w:t>
            </w:r>
          </w:p>
          <w:p w:rsidR="004B54BE" w:rsidRPr="00705012" w:rsidRDefault="004B54BE" w:rsidP="000C7FB7">
            <w:pPr>
              <w:ind w:right="-52"/>
              <w:rPr>
                <w:rFonts w:ascii="Calibri" w:hAnsi="Calibri" w:cs="Arial"/>
              </w:rPr>
            </w:pPr>
            <w:r w:rsidRPr="00705012">
              <w:rPr>
                <w:rFonts w:ascii="Calibri" w:hAnsi="Calibri" w:cs="Arial"/>
              </w:rPr>
              <w:t>1.  Understand different types of social prescribing;</w:t>
            </w:r>
          </w:p>
          <w:p w:rsidR="004B54BE" w:rsidRPr="00705012" w:rsidRDefault="004B54BE" w:rsidP="000C7FB7">
            <w:pPr>
              <w:ind w:right="-52"/>
              <w:rPr>
                <w:rFonts w:ascii="Calibri" w:hAnsi="Calibri" w:cs="Arial"/>
              </w:rPr>
            </w:pPr>
            <w:r w:rsidRPr="00705012">
              <w:rPr>
                <w:rFonts w:ascii="Calibri" w:hAnsi="Calibri" w:cs="Arial"/>
              </w:rPr>
              <w:t>2.  Discussion and delineation of potential impacts of social prescribing;</w:t>
            </w:r>
          </w:p>
          <w:p w:rsidR="004B54BE" w:rsidRPr="00705012" w:rsidRDefault="004B54BE" w:rsidP="000C7FB7">
            <w:pPr>
              <w:ind w:right="-52"/>
              <w:rPr>
                <w:rFonts w:ascii="Calibri" w:hAnsi="Calibri" w:cs="Arial"/>
              </w:rPr>
            </w:pPr>
            <w:r w:rsidRPr="00705012">
              <w:rPr>
                <w:rFonts w:ascii="Calibri" w:hAnsi="Calibri" w:cs="Arial"/>
              </w:rPr>
              <w:t>3.  An exploration of different impact measures;</w:t>
            </w:r>
          </w:p>
          <w:p w:rsidR="004B54BE" w:rsidRPr="00705012" w:rsidRDefault="004B54BE" w:rsidP="000C7FB7">
            <w:pPr>
              <w:ind w:right="-52"/>
              <w:rPr>
                <w:rFonts w:ascii="Calibri" w:hAnsi="Calibri" w:cs="Arial"/>
              </w:rPr>
            </w:pPr>
            <w:r w:rsidRPr="00705012">
              <w:rPr>
                <w:rFonts w:ascii="Calibri" w:hAnsi="Calibri" w:cs="Arial"/>
              </w:rPr>
              <w:t>4.  A brief introduction to assessing social value through a Return On Investment approach;</w:t>
            </w:r>
          </w:p>
          <w:p w:rsidR="004B54BE" w:rsidRPr="00705012" w:rsidRDefault="004B54BE" w:rsidP="000C7FB7">
            <w:pPr>
              <w:rPr>
                <w:rFonts w:ascii="Calibri" w:hAnsi="Calibri" w:cs="Arial"/>
              </w:rPr>
            </w:pPr>
            <w:r w:rsidRPr="00705012">
              <w:rPr>
                <w:rFonts w:ascii="Calibri" w:hAnsi="Calibri" w:cs="Arial"/>
              </w:rPr>
              <w:t>5.  An assessment of what commissioners might need to invest in social prescribing initiatives</w:t>
            </w:r>
          </w:p>
          <w:p w:rsidR="004B54BE" w:rsidRPr="00705012" w:rsidRDefault="004B54BE" w:rsidP="000C7FB7">
            <w:pPr>
              <w:rPr>
                <w:rFonts w:ascii="Calibri" w:hAnsi="Calibri" w:cs="Arial"/>
              </w:rPr>
            </w:pPr>
          </w:p>
          <w:p w:rsidR="004B54BE" w:rsidRPr="00705012" w:rsidRDefault="004B54BE" w:rsidP="000C7FB7">
            <w:pPr>
              <w:rPr>
                <w:rFonts w:ascii="Calibri" w:hAnsi="Calibri" w:cs="Arial"/>
              </w:rPr>
            </w:pPr>
            <w:r w:rsidRPr="00705012">
              <w:rPr>
                <w:rFonts w:ascii="Calibri" w:hAnsi="Calibri" w:cs="Arial"/>
              </w:rPr>
              <w:t>The purpose of the workshop will be to engage participants in discussing social prescribing. The aim is to share experiences utilising stimulus material provided by the facilitator.</w:t>
            </w:r>
          </w:p>
          <w:p w:rsidR="004B54BE" w:rsidRPr="00705012" w:rsidRDefault="004B54BE" w:rsidP="000C7FB7">
            <w:pPr>
              <w:rPr>
                <w:rFonts w:ascii="Calibri" w:eastAsia="Times New Roman" w:hAnsi="Calibri" w:cs="Times New Roman"/>
                <w:szCs w:val="24"/>
                <w:lang w:eastAsia="en-GB"/>
              </w:rPr>
            </w:pPr>
          </w:p>
        </w:tc>
      </w:tr>
      <w:tr w:rsidR="004B54BE" w:rsidRPr="00D07EEA" w:rsidTr="000C7FB7">
        <w:trPr>
          <w:trHeight w:val="926"/>
        </w:trPr>
        <w:tc>
          <w:tcPr>
            <w:tcW w:w="9242" w:type="dxa"/>
            <w:vAlign w:val="center"/>
          </w:tcPr>
          <w:p w:rsidR="004B54BE" w:rsidRPr="00D07EEA" w:rsidRDefault="004B54BE" w:rsidP="000C7FB7">
            <w:pPr>
              <w:autoSpaceDE w:val="0"/>
              <w:autoSpaceDN w:val="0"/>
              <w:adjustRightInd w:val="0"/>
              <w:rPr>
                <w:rFonts w:cs="Helvetica-Bold"/>
                <w:b/>
                <w:bCs/>
                <w:color w:val="000000" w:themeColor="text1"/>
                <w:sz w:val="21"/>
                <w:szCs w:val="21"/>
              </w:rPr>
            </w:pPr>
            <w:r w:rsidRPr="00D07EEA">
              <w:rPr>
                <w:rFonts w:cs="Helvetica-Bold"/>
                <w:b/>
                <w:bCs/>
                <w:color w:val="000000" w:themeColor="text1"/>
                <w:sz w:val="21"/>
                <w:szCs w:val="21"/>
              </w:rPr>
              <w:t>Workshop leaders:</w:t>
            </w:r>
          </w:p>
          <w:p w:rsidR="004B54BE" w:rsidRPr="00760654" w:rsidRDefault="004B54BE" w:rsidP="000C7FB7">
            <w:pPr>
              <w:autoSpaceDE w:val="0"/>
              <w:autoSpaceDN w:val="0"/>
              <w:adjustRightInd w:val="0"/>
              <w:rPr>
                <w:rFonts w:cs="Helvetica-Bold"/>
                <w:bCs/>
                <w:color w:val="000000" w:themeColor="text1"/>
                <w:sz w:val="23"/>
                <w:szCs w:val="23"/>
              </w:rPr>
            </w:pPr>
            <w:r>
              <w:rPr>
                <w:rFonts w:cs="Helvetica-Bold"/>
                <w:bCs/>
                <w:color w:val="000000" w:themeColor="text1"/>
                <w:sz w:val="23"/>
                <w:szCs w:val="23"/>
              </w:rPr>
              <w:t xml:space="preserve">Richard Kimberlee, </w:t>
            </w:r>
            <w:r>
              <w:rPr>
                <w:rFonts w:ascii="Calibri" w:hAnsi="Calibri" w:cs="Arial"/>
              </w:rPr>
              <w:t>Senior Research Fellow, Lead Director of the Integrative Medicine HIT. University of West of England</w:t>
            </w:r>
          </w:p>
        </w:tc>
      </w:tr>
    </w:tbl>
    <w:p w:rsidR="004B54BE" w:rsidRDefault="004B54BE" w:rsidP="004B54BE">
      <w:pPr>
        <w:autoSpaceDE w:val="0"/>
        <w:autoSpaceDN w:val="0"/>
        <w:adjustRightInd w:val="0"/>
        <w:spacing w:after="0" w:line="240" w:lineRule="auto"/>
        <w:rPr>
          <w:rFonts w:cs="Helvetica-Bold"/>
          <w:b/>
          <w:bCs/>
          <w:color w:val="000000"/>
          <w:sz w:val="23"/>
          <w:szCs w:val="23"/>
        </w:rPr>
      </w:pPr>
    </w:p>
    <w:p w:rsidR="004B54BE" w:rsidRDefault="004B54BE" w:rsidP="004B54BE">
      <w:pPr>
        <w:autoSpaceDE w:val="0"/>
        <w:autoSpaceDN w:val="0"/>
        <w:adjustRightInd w:val="0"/>
        <w:spacing w:after="0" w:line="240" w:lineRule="auto"/>
        <w:rPr>
          <w:rFonts w:cs="Helvetica-Bold"/>
          <w:b/>
          <w:bCs/>
          <w:color w:val="000000"/>
          <w:sz w:val="23"/>
          <w:szCs w:val="23"/>
        </w:rPr>
      </w:pPr>
    </w:p>
    <w:p w:rsidR="004B54BE" w:rsidRDefault="004B54BE" w:rsidP="004B54BE">
      <w:pPr>
        <w:autoSpaceDE w:val="0"/>
        <w:autoSpaceDN w:val="0"/>
        <w:adjustRightInd w:val="0"/>
        <w:spacing w:after="0" w:line="240" w:lineRule="auto"/>
        <w:rPr>
          <w:rFonts w:cs="Helvetica-Bold"/>
          <w:b/>
          <w:bCs/>
          <w:color w:val="000000"/>
          <w:sz w:val="23"/>
          <w:szCs w:val="23"/>
        </w:rPr>
      </w:pPr>
    </w:p>
    <w:p w:rsidR="004B54BE" w:rsidRDefault="004B54BE" w:rsidP="004B54BE">
      <w:pPr>
        <w:autoSpaceDE w:val="0"/>
        <w:autoSpaceDN w:val="0"/>
        <w:adjustRightInd w:val="0"/>
        <w:spacing w:after="0" w:line="240" w:lineRule="auto"/>
        <w:rPr>
          <w:rFonts w:cs="Helvetica-Bold"/>
          <w:b/>
          <w:bCs/>
          <w:color w:val="000000"/>
          <w:sz w:val="23"/>
          <w:szCs w:val="23"/>
        </w:rPr>
      </w:pPr>
    </w:p>
    <w:p w:rsidR="004B54BE" w:rsidRDefault="004B54BE" w:rsidP="004B54BE">
      <w:pPr>
        <w:autoSpaceDE w:val="0"/>
        <w:autoSpaceDN w:val="0"/>
        <w:adjustRightInd w:val="0"/>
        <w:spacing w:after="0" w:line="240" w:lineRule="auto"/>
        <w:rPr>
          <w:rFonts w:cs="Helvetica-Bold"/>
          <w:b/>
          <w:bCs/>
          <w:color w:val="000000"/>
          <w:sz w:val="23"/>
          <w:szCs w:val="23"/>
        </w:rPr>
      </w:pPr>
    </w:p>
    <w:p w:rsidR="004B54BE" w:rsidRDefault="004B54BE" w:rsidP="004B54BE">
      <w:pPr>
        <w:autoSpaceDE w:val="0"/>
        <w:autoSpaceDN w:val="0"/>
        <w:adjustRightInd w:val="0"/>
        <w:spacing w:after="0" w:line="240" w:lineRule="auto"/>
        <w:rPr>
          <w:rFonts w:cs="Helvetica-Bold"/>
          <w:b/>
          <w:bCs/>
          <w:color w:val="000000"/>
          <w:sz w:val="23"/>
          <w:szCs w:val="23"/>
        </w:rPr>
      </w:pPr>
    </w:p>
    <w:p w:rsidR="004B54BE" w:rsidRDefault="004B54BE" w:rsidP="004B54BE">
      <w:pPr>
        <w:autoSpaceDE w:val="0"/>
        <w:autoSpaceDN w:val="0"/>
        <w:adjustRightInd w:val="0"/>
        <w:spacing w:after="0" w:line="240" w:lineRule="auto"/>
        <w:rPr>
          <w:rFonts w:cs="Helvetica-Bold"/>
          <w:b/>
          <w:bCs/>
          <w:color w:val="000000"/>
          <w:sz w:val="23"/>
          <w:szCs w:val="23"/>
        </w:rPr>
      </w:pPr>
    </w:p>
    <w:p w:rsidR="004B54BE" w:rsidRDefault="004B54BE" w:rsidP="004B54BE">
      <w:pPr>
        <w:autoSpaceDE w:val="0"/>
        <w:autoSpaceDN w:val="0"/>
        <w:adjustRightInd w:val="0"/>
        <w:spacing w:after="0" w:line="240" w:lineRule="auto"/>
        <w:rPr>
          <w:rFonts w:cs="Helvetica-Bold"/>
          <w:b/>
          <w:bCs/>
          <w:color w:val="000000"/>
          <w:sz w:val="23"/>
          <w:szCs w:val="23"/>
        </w:rPr>
      </w:pPr>
    </w:p>
    <w:tbl>
      <w:tblPr>
        <w:tblStyle w:val="TableGrid"/>
        <w:tblW w:w="0" w:type="auto"/>
        <w:tblBorders>
          <w:insideH w:val="single" w:sz="4" w:space="0" w:color="auto"/>
        </w:tblBorders>
        <w:tblLook w:val="04A0" w:firstRow="1" w:lastRow="0" w:firstColumn="1" w:lastColumn="0" w:noHBand="0" w:noVBand="1"/>
      </w:tblPr>
      <w:tblGrid>
        <w:gridCol w:w="9242"/>
      </w:tblGrid>
      <w:tr w:rsidR="004B54BE" w:rsidRPr="005E3DF0" w:rsidTr="000C7FB7">
        <w:trPr>
          <w:cnfStyle w:val="100000000000" w:firstRow="1" w:lastRow="0" w:firstColumn="0" w:lastColumn="0" w:oddVBand="0" w:evenVBand="0" w:oddHBand="0" w:evenHBand="0" w:firstRowFirstColumn="0" w:firstRowLastColumn="0" w:lastRowFirstColumn="0" w:lastRowLastColumn="0"/>
        </w:trPr>
        <w:tc>
          <w:tcPr>
            <w:tcW w:w="9242" w:type="dxa"/>
          </w:tcPr>
          <w:p w:rsidR="004B54BE" w:rsidRPr="00705012" w:rsidRDefault="004B54BE" w:rsidP="000C7FB7">
            <w:pPr>
              <w:ind w:right="-52"/>
              <w:rPr>
                <w:rFonts w:ascii="Calibri" w:hAnsi="Calibri" w:cs="Arial"/>
                <w:b/>
                <w:sz w:val="24"/>
                <w:szCs w:val="24"/>
              </w:rPr>
            </w:pPr>
            <w:r w:rsidRPr="00705012">
              <w:rPr>
                <w:rFonts w:cs="Helvetica-Bold"/>
                <w:b/>
                <w:bCs/>
                <w:color w:val="FFFFFF" w:themeColor="background1"/>
                <w:sz w:val="24"/>
                <w:szCs w:val="24"/>
              </w:rPr>
              <w:t xml:space="preserve">3C – </w:t>
            </w:r>
            <w:r w:rsidRPr="00705012">
              <w:rPr>
                <w:rFonts w:ascii="Calibri" w:hAnsi="Calibri" w:cs="Arial"/>
                <w:b/>
                <w:color w:val="FFFFFF" w:themeColor="background1"/>
                <w:sz w:val="24"/>
                <w:szCs w:val="24"/>
              </w:rPr>
              <w:t>Revalidation and Professional Appraisal update</w:t>
            </w:r>
          </w:p>
        </w:tc>
      </w:tr>
      <w:tr w:rsidR="004B54BE" w:rsidRPr="00D07EEA" w:rsidTr="000C7FB7">
        <w:trPr>
          <w:trHeight w:val="3381"/>
        </w:trPr>
        <w:tc>
          <w:tcPr>
            <w:tcW w:w="9242" w:type="dxa"/>
            <w:vAlign w:val="center"/>
          </w:tcPr>
          <w:p w:rsidR="004B54BE" w:rsidRPr="006A7246" w:rsidRDefault="004B54BE" w:rsidP="000C7FB7">
            <w:pPr>
              <w:ind w:left="567" w:right="-52" w:hanging="567"/>
              <w:rPr>
                <w:rFonts w:ascii="Calibri" w:hAnsi="Calibri" w:cs="Arial"/>
              </w:rPr>
            </w:pPr>
            <w:r w:rsidRPr="006A7246">
              <w:rPr>
                <w:rFonts w:cs="Helvetica-Bold"/>
                <w:b/>
                <w:bCs/>
                <w:color w:val="000000" w:themeColor="text1"/>
              </w:rPr>
              <w:t xml:space="preserve">Aim:  </w:t>
            </w:r>
            <w:r w:rsidRPr="0041244F">
              <w:rPr>
                <w:rFonts w:ascii="Calibri" w:hAnsi="Calibri" w:cs="Arial"/>
              </w:rPr>
              <w:t>To bring participants up to date on revalidation for those on GMC, UKPHR, GDC and NMC registers</w:t>
            </w:r>
          </w:p>
          <w:p w:rsidR="004B54BE" w:rsidRPr="006A7246" w:rsidRDefault="004B54BE" w:rsidP="000C7FB7">
            <w:pPr>
              <w:autoSpaceDE w:val="0"/>
              <w:autoSpaceDN w:val="0"/>
              <w:adjustRightInd w:val="0"/>
              <w:rPr>
                <w:rFonts w:cs="Helvetica-Bold"/>
                <w:bCs/>
                <w:color w:val="000000" w:themeColor="text1"/>
              </w:rPr>
            </w:pPr>
          </w:p>
          <w:p w:rsidR="004B54BE" w:rsidRDefault="004B54BE" w:rsidP="000C7FB7">
            <w:pPr>
              <w:autoSpaceDE w:val="0"/>
              <w:autoSpaceDN w:val="0"/>
              <w:adjustRightInd w:val="0"/>
              <w:rPr>
                <w:rFonts w:cs="Helvetica-Bold"/>
                <w:bCs/>
                <w:color w:val="000000" w:themeColor="text1"/>
              </w:rPr>
            </w:pPr>
            <w:r w:rsidRPr="0041244F">
              <w:rPr>
                <w:rFonts w:cs="Helvetica-Bold"/>
                <w:b/>
                <w:bCs/>
                <w:color w:val="000000" w:themeColor="text1"/>
              </w:rPr>
              <w:t>Learning Outcomes:</w:t>
            </w:r>
            <w:r>
              <w:rPr>
                <w:rFonts w:cs="Helvetica-Bold"/>
                <w:bCs/>
                <w:color w:val="000000" w:themeColor="text1"/>
              </w:rPr>
              <w:t xml:space="preserve">  </w:t>
            </w:r>
          </w:p>
          <w:p w:rsidR="004B54BE" w:rsidRDefault="004B54BE" w:rsidP="000C7FB7">
            <w:pPr>
              <w:autoSpaceDE w:val="0"/>
              <w:autoSpaceDN w:val="0"/>
              <w:adjustRightInd w:val="0"/>
              <w:rPr>
                <w:rFonts w:cs="Helvetica-Bold"/>
                <w:bCs/>
                <w:color w:val="000000" w:themeColor="text1"/>
              </w:rPr>
            </w:pPr>
          </w:p>
          <w:p w:rsidR="004B54BE" w:rsidRPr="006A7246" w:rsidRDefault="004B54BE" w:rsidP="000C7FB7">
            <w:pPr>
              <w:autoSpaceDE w:val="0"/>
              <w:autoSpaceDN w:val="0"/>
              <w:adjustRightInd w:val="0"/>
              <w:rPr>
                <w:rFonts w:cs="Helvetica-Bold"/>
                <w:bCs/>
                <w:color w:val="000000" w:themeColor="text1"/>
              </w:rPr>
            </w:pPr>
            <w:r w:rsidRPr="0041244F">
              <w:rPr>
                <w:rFonts w:ascii="Calibri" w:hAnsi="Calibri" w:cs="Arial"/>
              </w:rPr>
              <w:t>To understand the expectations and requirements of the 4 professional groups around Professional appraisal and revalidation</w:t>
            </w:r>
          </w:p>
          <w:p w:rsidR="004B54BE" w:rsidRPr="006A7246" w:rsidRDefault="004B54BE" w:rsidP="000C7FB7">
            <w:pPr>
              <w:autoSpaceDE w:val="0"/>
              <w:autoSpaceDN w:val="0"/>
              <w:adjustRightInd w:val="0"/>
              <w:rPr>
                <w:rFonts w:cs="Helvetica-Bold"/>
                <w:bCs/>
                <w:color w:val="000000" w:themeColor="text1"/>
              </w:rPr>
            </w:pPr>
          </w:p>
          <w:p w:rsidR="004B54BE" w:rsidRPr="006A7246" w:rsidRDefault="004B54BE" w:rsidP="000C7FB7">
            <w:pPr>
              <w:autoSpaceDE w:val="0"/>
              <w:autoSpaceDN w:val="0"/>
              <w:adjustRightInd w:val="0"/>
              <w:rPr>
                <w:rFonts w:cs="Helvetica-Bold"/>
                <w:bCs/>
                <w:color w:val="000000" w:themeColor="text1"/>
              </w:rPr>
            </w:pPr>
            <w:r>
              <w:rPr>
                <w:rFonts w:cs="Helvetica-Bold"/>
                <w:bCs/>
                <w:color w:val="000000" w:themeColor="text1"/>
              </w:rPr>
              <w:t xml:space="preserve">This workshop will include </w:t>
            </w:r>
            <w:r w:rsidRPr="0041244F">
              <w:rPr>
                <w:rFonts w:ascii="Calibri" w:hAnsi="Calibri" w:cs="Arial"/>
              </w:rPr>
              <w:t>factual presentation and/or handout plus quiz and opportunity for questions</w:t>
            </w:r>
          </w:p>
        </w:tc>
      </w:tr>
      <w:tr w:rsidR="004B54BE" w:rsidRPr="00D07EEA" w:rsidTr="000C7FB7">
        <w:trPr>
          <w:trHeight w:val="969"/>
        </w:trPr>
        <w:tc>
          <w:tcPr>
            <w:tcW w:w="9242" w:type="dxa"/>
            <w:vAlign w:val="center"/>
          </w:tcPr>
          <w:p w:rsidR="004B54BE" w:rsidRPr="006A7246" w:rsidRDefault="004B54BE" w:rsidP="000C7FB7">
            <w:pPr>
              <w:autoSpaceDE w:val="0"/>
              <w:autoSpaceDN w:val="0"/>
              <w:adjustRightInd w:val="0"/>
              <w:rPr>
                <w:rFonts w:cs="Helvetica-Bold"/>
                <w:b/>
                <w:bCs/>
                <w:color w:val="000000" w:themeColor="text1"/>
              </w:rPr>
            </w:pPr>
            <w:r w:rsidRPr="006A7246">
              <w:rPr>
                <w:rFonts w:cs="Helvetica-Bold"/>
                <w:b/>
                <w:bCs/>
                <w:color w:val="000000" w:themeColor="text1"/>
              </w:rPr>
              <w:t>Workshop leaders:</w:t>
            </w:r>
          </w:p>
          <w:p w:rsidR="004B54BE" w:rsidRDefault="004B54BE" w:rsidP="000C7FB7">
            <w:pPr>
              <w:autoSpaceDE w:val="0"/>
              <w:autoSpaceDN w:val="0"/>
              <w:adjustRightInd w:val="0"/>
              <w:rPr>
                <w:rFonts w:ascii="Calibri" w:hAnsi="Calibri" w:cs="Arial"/>
              </w:rPr>
            </w:pPr>
            <w:r>
              <w:rPr>
                <w:rFonts w:ascii="Calibri" w:hAnsi="Calibri" w:cs="Arial"/>
              </w:rPr>
              <w:t>Judy Curson, Public health consultant – workforce, Public Health England South West</w:t>
            </w:r>
          </w:p>
          <w:p w:rsidR="004B54BE" w:rsidRPr="006A7246" w:rsidRDefault="004B54BE" w:rsidP="000C7FB7">
            <w:pPr>
              <w:autoSpaceDE w:val="0"/>
              <w:autoSpaceDN w:val="0"/>
              <w:adjustRightInd w:val="0"/>
              <w:rPr>
                <w:rFonts w:cs="Helvetica-Bold"/>
                <w:bCs/>
                <w:color w:val="000000" w:themeColor="text1"/>
              </w:rPr>
            </w:pPr>
            <w:r>
              <w:rPr>
                <w:rFonts w:ascii="Calibri" w:hAnsi="Calibri" w:cs="Arial"/>
              </w:rPr>
              <w:t>Nicola Wong, Executive Officer, Public Health England</w:t>
            </w:r>
          </w:p>
        </w:tc>
      </w:tr>
    </w:tbl>
    <w:p w:rsidR="004B54BE" w:rsidRDefault="004B54BE" w:rsidP="004B54BE">
      <w:pPr>
        <w:autoSpaceDE w:val="0"/>
        <w:autoSpaceDN w:val="0"/>
        <w:adjustRightInd w:val="0"/>
        <w:spacing w:after="0" w:line="240" w:lineRule="auto"/>
        <w:rPr>
          <w:rFonts w:cs="Helvetica-Bold"/>
          <w:b/>
          <w:bCs/>
          <w:color w:val="000000"/>
          <w:sz w:val="23"/>
          <w:szCs w:val="23"/>
        </w:rPr>
      </w:pPr>
    </w:p>
    <w:p w:rsidR="004B54BE" w:rsidRDefault="004B54BE" w:rsidP="004B54BE">
      <w:pPr>
        <w:autoSpaceDE w:val="0"/>
        <w:autoSpaceDN w:val="0"/>
        <w:adjustRightInd w:val="0"/>
        <w:spacing w:after="0" w:line="240" w:lineRule="auto"/>
        <w:rPr>
          <w:rFonts w:cs="Helvetica-Bold"/>
          <w:b/>
          <w:bCs/>
          <w:color w:val="000000"/>
          <w:sz w:val="23"/>
          <w:szCs w:val="23"/>
        </w:rPr>
      </w:pPr>
    </w:p>
    <w:p w:rsidR="004B54BE" w:rsidRDefault="004B54BE" w:rsidP="004B54BE">
      <w:pPr>
        <w:autoSpaceDE w:val="0"/>
        <w:autoSpaceDN w:val="0"/>
        <w:adjustRightInd w:val="0"/>
        <w:spacing w:after="0" w:line="240" w:lineRule="auto"/>
        <w:rPr>
          <w:rFonts w:cs="Helvetica-Bold"/>
          <w:b/>
          <w:bCs/>
          <w:color w:val="000000"/>
          <w:sz w:val="23"/>
          <w:szCs w:val="23"/>
        </w:rPr>
      </w:pPr>
    </w:p>
    <w:p w:rsidR="004B54BE" w:rsidRDefault="004B54BE" w:rsidP="004B54BE">
      <w:pPr>
        <w:autoSpaceDE w:val="0"/>
        <w:autoSpaceDN w:val="0"/>
        <w:adjustRightInd w:val="0"/>
        <w:spacing w:after="0" w:line="240" w:lineRule="auto"/>
        <w:rPr>
          <w:rFonts w:cs="Helvetica-Bold"/>
          <w:b/>
          <w:bCs/>
          <w:color w:val="000000"/>
          <w:sz w:val="23"/>
          <w:szCs w:val="23"/>
        </w:rPr>
      </w:pPr>
    </w:p>
    <w:p w:rsidR="004B54BE" w:rsidRDefault="004B54BE" w:rsidP="004B54BE">
      <w:pPr>
        <w:autoSpaceDE w:val="0"/>
        <w:autoSpaceDN w:val="0"/>
        <w:adjustRightInd w:val="0"/>
        <w:spacing w:after="0" w:line="240" w:lineRule="auto"/>
        <w:rPr>
          <w:rFonts w:cs="Helvetica-Bold"/>
          <w:b/>
          <w:bCs/>
          <w:color w:val="000000"/>
          <w:sz w:val="23"/>
          <w:szCs w:val="23"/>
        </w:rPr>
      </w:pPr>
    </w:p>
    <w:p w:rsidR="004B54BE" w:rsidRDefault="004B54BE" w:rsidP="004B54BE">
      <w:pPr>
        <w:autoSpaceDE w:val="0"/>
        <w:autoSpaceDN w:val="0"/>
        <w:adjustRightInd w:val="0"/>
        <w:spacing w:after="0" w:line="240" w:lineRule="auto"/>
        <w:rPr>
          <w:rFonts w:cs="Helvetica-Bold"/>
          <w:b/>
          <w:bCs/>
          <w:color w:val="000000"/>
          <w:sz w:val="23"/>
          <w:szCs w:val="23"/>
        </w:rPr>
      </w:pPr>
    </w:p>
    <w:p w:rsidR="004B54BE" w:rsidRDefault="004B54BE" w:rsidP="004B54BE">
      <w:pPr>
        <w:autoSpaceDE w:val="0"/>
        <w:autoSpaceDN w:val="0"/>
        <w:adjustRightInd w:val="0"/>
        <w:spacing w:after="0" w:line="240" w:lineRule="auto"/>
        <w:rPr>
          <w:rFonts w:cs="Helvetica-Bold"/>
          <w:b/>
          <w:bCs/>
          <w:color w:val="000000"/>
          <w:sz w:val="23"/>
          <w:szCs w:val="23"/>
        </w:rPr>
      </w:pPr>
    </w:p>
    <w:p w:rsidR="004B54BE" w:rsidRDefault="004B54BE" w:rsidP="004B54BE">
      <w:pPr>
        <w:autoSpaceDE w:val="0"/>
        <w:autoSpaceDN w:val="0"/>
        <w:adjustRightInd w:val="0"/>
        <w:spacing w:after="0" w:line="240" w:lineRule="auto"/>
        <w:rPr>
          <w:rFonts w:cs="Helvetica-Bold"/>
          <w:b/>
          <w:bCs/>
          <w:color w:val="000000"/>
          <w:sz w:val="23"/>
          <w:szCs w:val="23"/>
        </w:rPr>
      </w:pPr>
    </w:p>
    <w:p w:rsidR="004B54BE" w:rsidRDefault="004B54BE" w:rsidP="004B54BE">
      <w:pPr>
        <w:autoSpaceDE w:val="0"/>
        <w:autoSpaceDN w:val="0"/>
        <w:adjustRightInd w:val="0"/>
        <w:spacing w:after="0" w:line="240" w:lineRule="auto"/>
        <w:rPr>
          <w:rFonts w:cs="Helvetica-Bold"/>
          <w:b/>
          <w:bCs/>
          <w:color w:val="000000"/>
          <w:sz w:val="23"/>
          <w:szCs w:val="23"/>
        </w:rPr>
      </w:pPr>
    </w:p>
    <w:p w:rsidR="004B54BE" w:rsidRDefault="004B54BE" w:rsidP="004B54BE">
      <w:pPr>
        <w:autoSpaceDE w:val="0"/>
        <w:autoSpaceDN w:val="0"/>
        <w:adjustRightInd w:val="0"/>
        <w:spacing w:after="0" w:line="240" w:lineRule="auto"/>
        <w:rPr>
          <w:rFonts w:cs="Helvetica-Bold"/>
          <w:b/>
          <w:bCs/>
          <w:color w:val="000000"/>
          <w:sz w:val="23"/>
          <w:szCs w:val="23"/>
        </w:rPr>
      </w:pPr>
    </w:p>
    <w:p w:rsidR="004B54BE" w:rsidRDefault="004B54BE" w:rsidP="004B54BE">
      <w:pPr>
        <w:autoSpaceDE w:val="0"/>
        <w:autoSpaceDN w:val="0"/>
        <w:adjustRightInd w:val="0"/>
        <w:spacing w:after="0" w:line="240" w:lineRule="auto"/>
        <w:rPr>
          <w:rFonts w:cs="Helvetica-Bold"/>
          <w:b/>
          <w:bCs/>
          <w:color w:val="000000"/>
          <w:sz w:val="23"/>
          <w:szCs w:val="23"/>
        </w:rPr>
      </w:pPr>
    </w:p>
    <w:p w:rsidR="004B54BE" w:rsidRDefault="004B54BE" w:rsidP="004B54BE">
      <w:pPr>
        <w:autoSpaceDE w:val="0"/>
        <w:autoSpaceDN w:val="0"/>
        <w:adjustRightInd w:val="0"/>
        <w:spacing w:after="0" w:line="240" w:lineRule="auto"/>
        <w:rPr>
          <w:rFonts w:cs="Helvetica-Bold"/>
          <w:b/>
          <w:bCs/>
          <w:color w:val="000000"/>
          <w:sz w:val="23"/>
          <w:szCs w:val="23"/>
        </w:rPr>
      </w:pPr>
    </w:p>
    <w:p w:rsidR="004B54BE" w:rsidRDefault="004B54BE" w:rsidP="004B54BE">
      <w:pPr>
        <w:autoSpaceDE w:val="0"/>
        <w:autoSpaceDN w:val="0"/>
        <w:adjustRightInd w:val="0"/>
        <w:spacing w:after="0" w:line="240" w:lineRule="auto"/>
        <w:rPr>
          <w:rFonts w:cs="Helvetica-Bold"/>
          <w:b/>
          <w:bCs/>
          <w:color w:val="000000"/>
          <w:sz w:val="23"/>
          <w:szCs w:val="23"/>
        </w:rPr>
      </w:pPr>
    </w:p>
    <w:p w:rsidR="004B54BE" w:rsidRDefault="004B54BE" w:rsidP="004B54BE">
      <w:pPr>
        <w:autoSpaceDE w:val="0"/>
        <w:autoSpaceDN w:val="0"/>
        <w:adjustRightInd w:val="0"/>
        <w:spacing w:after="0" w:line="240" w:lineRule="auto"/>
        <w:rPr>
          <w:rFonts w:cs="Helvetica-Bold"/>
          <w:b/>
          <w:bCs/>
          <w:color w:val="000000"/>
          <w:sz w:val="23"/>
          <w:szCs w:val="23"/>
        </w:rPr>
      </w:pPr>
    </w:p>
    <w:p w:rsidR="004B54BE" w:rsidRDefault="004B54BE" w:rsidP="004B54BE">
      <w:pPr>
        <w:autoSpaceDE w:val="0"/>
        <w:autoSpaceDN w:val="0"/>
        <w:adjustRightInd w:val="0"/>
        <w:spacing w:after="0" w:line="240" w:lineRule="auto"/>
        <w:rPr>
          <w:rFonts w:cs="Helvetica-Bold"/>
          <w:b/>
          <w:bCs/>
          <w:color w:val="000000"/>
          <w:sz w:val="23"/>
          <w:szCs w:val="23"/>
        </w:rPr>
      </w:pPr>
    </w:p>
    <w:p w:rsidR="004B54BE" w:rsidRDefault="004B54BE" w:rsidP="004B54BE">
      <w:pPr>
        <w:autoSpaceDE w:val="0"/>
        <w:autoSpaceDN w:val="0"/>
        <w:adjustRightInd w:val="0"/>
        <w:spacing w:after="0" w:line="240" w:lineRule="auto"/>
        <w:rPr>
          <w:rFonts w:cs="Helvetica-Bold"/>
          <w:b/>
          <w:bCs/>
          <w:color w:val="000000"/>
          <w:sz w:val="23"/>
          <w:szCs w:val="23"/>
        </w:rPr>
      </w:pPr>
    </w:p>
    <w:p w:rsidR="004B54BE" w:rsidRDefault="004B54BE" w:rsidP="004B54BE">
      <w:pPr>
        <w:autoSpaceDE w:val="0"/>
        <w:autoSpaceDN w:val="0"/>
        <w:adjustRightInd w:val="0"/>
        <w:spacing w:after="0" w:line="240" w:lineRule="auto"/>
        <w:rPr>
          <w:rFonts w:cs="Helvetica-Bold"/>
          <w:b/>
          <w:bCs/>
          <w:color w:val="000000"/>
          <w:sz w:val="23"/>
          <w:szCs w:val="23"/>
        </w:rPr>
      </w:pPr>
    </w:p>
    <w:p w:rsidR="004B54BE" w:rsidRDefault="004B54BE" w:rsidP="004B54BE">
      <w:pPr>
        <w:autoSpaceDE w:val="0"/>
        <w:autoSpaceDN w:val="0"/>
        <w:adjustRightInd w:val="0"/>
        <w:spacing w:after="0" w:line="240" w:lineRule="auto"/>
        <w:rPr>
          <w:rFonts w:cs="Helvetica-Bold"/>
          <w:b/>
          <w:bCs/>
          <w:color w:val="000000"/>
          <w:sz w:val="23"/>
          <w:szCs w:val="23"/>
        </w:rPr>
      </w:pPr>
    </w:p>
    <w:p w:rsidR="004B54BE" w:rsidRDefault="004B54BE" w:rsidP="004B54BE">
      <w:pPr>
        <w:autoSpaceDE w:val="0"/>
        <w:autoSpaceDN w:val="0"/>
        <w:adjustRightInd w:val="0"/>
        <w:spacing w:after="0" w:line="240" w:lineRule="auto"/>
        <w:rPr>
          <w:rFonts w:cs="Helvetica-Bold"/>
          <w:b/>
          <w:bCs/>
          <w:color w:val="000000"/>
          <w:sz w:val="23"/>
          <w:szCs w:val="23"/>
        </w:rPr>
      </w:pPr>
    </w:p>
    <w:p w:rsidR="004B54BE" w:rsidRDefault="004B54BE" w:rsidP="004B54BE">
      <w:pPr>
        <w:autoSpaceDE w:val="0"/>
        <w:autoSpaceDN w:val="0"/>
        <w:adjustRightInd w:val="0"/>
        <w:spacing w:after="0" w:line="240" w:lineRule="auto"/>
        <w:rPr>
          <w:rFonts w:cs="Helvetica-Bold"/>
          <w:b/>
          <w:bCs/>
          <w:color w:val="000000"/>
          <w:sz w:val="23"/>
          <w:szCs w:val="23"/>
        </w:rPr>
      </w:pPr>
    </w:p>
    <w:p w:rsidR="004B54BE" w:rsidRDefault="004B54BE" w:rsidP="004B54BE">
      <w:pPr>
        <w:autoSpaceDE w:val="0"/>
        <w:autoSpaceDN w:val="0"/>
        <w:adjustRightInd w:val="0"/>
        <w:spacing w:after="0" w:line="240" w:lineRule="auto"/>
        <w:rPr>
          <w:rFonts w:cs="Helvetica-Bold"/>
          <w:b/>
          <w:bCs/>
          <w:color w:val="000000"/>
          <w:sz w:val="23"/>
          <w:szCs w:val="23"/>
        </w:rPr>
      </w:pPr>
    </w:p>
    <w:p w:rsidR="004B54BE" w:rsidRDefault="004B54BE" w:rsidP="004B54BE">
      <w:pPr>
        <w:autoSpaceDE w:val="0"/>
        <w:autoSpaceDN w:val="0"/>
        <w:adjustRightInd w:val="0"/>
        <w:spacing w:after="0" w:line="240" w:lineRule="auto"/>
        <w:rPr>
          <w:rFonts w:cs="Helvetica-Bold"/>
          <w:b/>
          <w:bCs/>
          <w:color w:val="000000"/>
          <w:sz w:val="23"/>
          <w:szCs w:val="23"/>
        </w:rPr>
      </w:pPr>
    </w:p>
    <w:p w:rsidR="004B54BE" w:rsidRDefault="004B54BE" w:rsidP="004B54BE">
      <w:pPr>
        <w:autoSpaceDE w:val="0"/>
        <w:autoSpaceDN w:val="0"/>
        <w:adjustRightInd w:val="0"/>
        <w:spacing w:after="0" w:line="240" w:lineRule="auto"/>
        <w:rPr>
          <w:rFonts w:cs="Helvetica-Bold"/>
          <w:b/>
          <w:bCs/>
          <w:color w:val="000000"/>
          <w:sz w:val="23"/>
          <w:szCs w:val="23"/>
        </w:rPr>
      </w:pPr>
    </w:p>
    <w:p w:rsidR="004B54BE" w:rsidRDefault="004B54BE" w:rsidP="004B54BE">
      <w:pPr>
        <w:autoSpaceDE w:val="0"/>
        <w:autoSpaceDN w:val="0"/>
        <w:adjustRightInd w:val="0"/>
        <w:spacing w:after="0" w:line="240" w:lineRule="auto"/>
        <w:rPr>
          <w:rFonts w:cs="Helvetica-Bold"/>
          <w:b/>
          <w:bCs/>
          <w:color w:val="000000"/>
          <w:sz w:val="23"/>
          <w:szCs w:val="23"/>
        </w:rPr>
      </w:pPr>
    </w:p>
    <w:p w:rsidR="004B54BE" w:rsidRDefault="004B54BE" w:rsidP="004B54BE">
      <w:pPr>
        <w:autoSpaceDE w:val="0"/>
        <w:autoSpaceDN w:val="0"/>
        <w:adjustRightInd w:val="0"/>
        <w:spacing w:after="0" w:line="240" w:lineRule="auto"/>
        <w:rPr>
          <w:rFonts w:cs="Helvetica-Bold"/>
          <w:b/>
          <w:bCs/>
          <w:color w:val="000000"/>
          <w:sz w:val="23"/>
          <w:szCs w:val="23"/>
        </w:rPr>
      </w:pPr>
    </w:p>
    <w:p w:rsidR="004B54BE" w:rsidRDefault="004B54BE" w:rsidP="004B54BE">
      <w:pPr>
        <w:spacing w:after="0" w:line="240" w:lineRule="auto"/>
      </w:pPr>
    </w:p>
    <w:p w:rsidR="004B54BE" w:rsidRDefault="004B54BE" w:rsidP="004B54BE">
      <w:pPr>
        <w:spacing w:after="0" w:line="240" w:lineRule="auto"/>
      </w:pPr>
    </w:p>
    <w:p w:rsidR="004B54BE" w:rsidRDefault="004B54BE" w:rsidP="004B54BE">
      <w:pPr>
        <w:spacing w:after="0" w:line="240" w:lineRule="auto"/>
      </w:pPr>
    </w:p>
    <w:p w:rsidR="004B54BE" w:rsidRDefault="004B54BE" w:rsidP="004B54BE">
      <w:pPr>
        <w:spacing w:after="0" w:line="240" w:lineRule="auto"/>
      </w:pPr>
    </w:p>
    <w:p w:rsidR="004B54BE" w:rsidRDefault="004B54BE" w:rsidP="004B54BE">
      <w:pPr>
        <w:spacing w:after="0" w:line="240" w:lineRule="auto"/>
      </w:pPr>
    </w:p>
    <w:p w:rsidR="004B54BE" w:rsidRDefault="004B54BE" w:rsidP="004B54BE">
      <w:pPr>
        <w:spacing w:after="0" w:line="240" w:lineRule="auto"/>
      </w:pPr>
    </w:p>
    <w:p w:rsidR="004B54BE" w:rsidRDefault="004B54BE" w:rsidP="004B54BE">
      <w:pPr>
        <w:spacing w:after="0" w:line="240" w:lineRule="auto"/>
      </w:pPr>
    </w:p>
    <w:p w:rsidR="004B54BE" w:rsidRDefault="004B54BE" w:rsidP="004B54BE">
      <w:pPr>
        <w:spacing w:after="0" w:line="240" w:lineRule="auto"/>
      </w:pPr>
    </w:p>
    <w:p w:rsidR="004B54BE" w:rsidRDefault="004B54BE" w:rsidP="004B54BE">
      <w:pPr>
        <w:spacing w:after="0" w:line="240" w:lineRule="auto"/>
      </w:pPr>
    </w:p>
    <w:p w:rsidR="004B54BE" w:rsidRDefault="004B54BE" w:rsidP="004B54BE">
      <w:pPr>
        <w:spacing w:after="0" w:line="240" w:lineRule="auto"/>
      </w:pPr>
    </w:p>
    <w:tbl>
      <w:tblPr>
        <w:tblStyle w:val="TableGrid"/>
        <w:tblW w:w="0" w:type="auto"/>
        <w:shd w:val="clear" w:color="auto" w:fill="92CDDC" w:themeFill="accent5" w:themeFillTint="99"/>
        <w:tblLook w:val="04A0" w:firstRow="1" w:lastRow="0" w:firstColumn="1" w:lastColumn="0" w:noHBand="0" w:noVBand="1"/>
      </w:tblPr>
      <w:tblGrid>
        <w:gridCol w:w="9264"/>
      </w:tblGrid>
      <w:tr w:rsidR="00705012" w:rsidRPr="004B54BE" w:rsidTr="000C7FB7">
        <w:trPr>
          <w:cnfStyle w:val="100000000000" w:firstRow="1" w:lastRow="0" w:firstColumn="0" w:lastColumn="0" w:oddVBand="0" w:evenVBand="0" w:oddHBand="0" w:evenHBand="0" w:firstRowFirstColumn="0" w:firstRowLastColumn="0" w:lastRowFirstColumn="0" w:lastRowLastColumn="0"/>
        </w:trPr>
        <w:tc>
          <w:tcPr>
            <w:tcW w:w="9266" w:type="dxa"/>
            <w:shd w:val="clear" w:color="auto" w:fill="92CDDC" w:themeFill="accent5" w:themeFillTint="99"/>
          </w:tcPr>
          <w:p w:rsidR="00705012" w:rsidRPr="004B54BE" w:rsidRDefault="00705012" w:rsidP="000C7FB7">
            <w:pPr>
              <w:autoSpaceDE w:val="0"/>
              <w:autoSpaceDN w:val="0"/>
              <w:adjustRightInd w:val="0"/>
              <w:rPr>
                <w:rFonts w:cs="Helvetica-Bold"/>
                <w:b/>
                <w:bCs/>
                <w:color w:val="000000"/>
                <w:sz w:val="28"/>
                <w:szCs w:val="28"/>
              </w:rPr>
            </w:pPr>
            <w:r>
              <w:rPr>
                <w:rFonts w:cs="Helvetica-Bold"/>
                <w:b/>
                <w:bCs/>
                <w:color w:val="000000"/>
                <w:sz w:val="28"/>
                <w:szCs w:val="28"/>
              </w:rPr>
              <w:t>WEDNESDAY 23rd</w:t>
            </w:r>
            <w:r w:rsidRPr="004B54BE">
              <w:rPr>
                <w:rFonts w:cs="Helvetica-Bold"/>
                <w:b/>
                <w:bCs/>
                <w:color w:val="000000"/>
                <w:sz w:val="28"/>
                <w:szCs w:val="28"/>
              </w:rPr>
              <w:t xml:space="preserve"> SEPTEMBER 2015               </w:t>
            </w:r>
          </w:p>
        </w:tc>
      </w:tr>
      <w:tr w:rsidR="00705012" w:rsidRPr="004B54BE" w:rsidTr="000C7FB7">
        <w:tc>
          <w:tcPr>
            <w:tcW w:w="9266" w:type="dxa"/>
            <w:shd w:val="clear" w:color="auto" w:fill="92CDDC" w:themeFill="accent5" w:themeFillTint="99"/>
          </w:tcPr>
          <w:p w:rsidR="00705012" w:rsidRPr="004B54BE" w:rsidRDefault="00705012" w:rsidP="000C7FB7">
            <w:pPr>
              <w:autoSpaceDE w:val="0"/>
              <w:autoSpaceDN w:val="0"/>
              <w:adjustRightInd w:val="0"/>
              <w:rPr>
                <w:rFonts w:cs="Helvetica-Bold"/>
                <w:b/>
                <w:bCs/>
                <w:color w:val="000000"/>
                <w:sz w:val="28"/>
                <w:szCs w:val="23"/>
              </w:rPr>
            </w:pPr>
            <w:r w:rsidRPr="004B54BE">
              <w:rPr>
                <w:rFonts w:cs="Helvetica-Bold"/>
                <w:b/>
                <w:bCs/>
                <w:color w:val="000000"/>
                <w:sz w:val="28"/>
                <w:szCs w:val="23"/>
              </w:rPr>
              <w:t>WORKSHOP INFORMATION</w:t>
            </w:r>
          </w:p>
        </w:tc>
      </w:tr>
    </w:tbl>
    <w:p w:rsidR="00705012" w:rsidRDefault="00705012" w:rsidP="00705012">
      <w:pPr>
        <w:autoSpaceDE w:val="0"/>
        <w:autoSpaceDN w:val="0"/>
        <w:adjustRightInd w:val="0"/>
        <w:spacing w:after="0" w:line="240" w:lineRule="auto"/>
        <w:rPr>
          <w:rFonts w:cs="Helvetica-Bold"/>
          <w:b/>
          <w:bCs/>
          <w:color w:val="000000"/>
          <w:sz w:val="23"/>
          <w:szCs w:val="23"/>
        </w:rPr>
      </w:pPr>
      <w:r>
        <w:rPr>
          <w:rFonts w:cs="Helvetica-Bold"/>
          <w:b/>
          <w:bCs/>
          <w:color w:val="000000"/>
          <w:sz w:val="23"/>
          <w:szCs w:val="23"/>
        </w:rPr>
        <w:t xml:space="preserve">              </w:t>
      </w:r>
    </w:p>
    <w:p w:rsidR="00705012" w:rsidRDefault="00705012" w:rsidP="00705012">
      <w:pPr>
        <w:autoSpaceDE w:val="0"/>
        <w:autoSpaceDN w:val="0"/>
        <w:adjustRightInd w:val="0"/>
        <w:spacing w:after="0" w:line="240" w:lineRule="auto"/>
        <w:rPr>
          <w:rFonts w:cs="Helvetica-Bold"/>
          <w:b/>
          <w:bCs/>
          <w:color w:val="000000"/>
          <w:sz w:val="23"/>
          <w:szCs w:val="23"/>
        </w:rPr>
      </w:pPr>
    </w:p>
    <w:p w:rsidR="00705012" w:rsidRPr="004B54BE" w:rsidRDefault="00705012" w:rsidP="00705012">
      <w:pPr>
        <w:autoSpaceDE w:val="0"/>
        <w:autoSpaceDN w:val="0"/>
        <w:adjustRightInd w:val="0"/>
        <w:spacing w:after="0" w:line="240" w:lineRule="auto"/>
        <w:rPr>
          <w:rFonts w:cs="Helvetica-Bold"/>
          <w:b/>
          <w:bCs/>
          <w:color w:val="000000"/>
          <w:sz w:val="28"/>
          <w:szCs w:val="28"/>
        </w:rPr>
      </w:pPr>
      <w:r w:rsidRPr="004B54BE">
        <w:rPr>
          <w:rFonts w:cs="Helvetica-Bold"/>
          <w:b/>
          <w:bCs/>
          <w:color w:val="000000"/>
          <w:sz w:val="28"/>
          <w:szCs w:val="28"/>
        </w:rPr>
        <w:t xml:space="preserve">WORKSHOP </w:t>
      </w:r>
      <w:r>
        <w:rPr>
          <w:rFonts w:cs="Helvetica-Bold"/>
          <w:b/>
          <w:bCs/>
          <w:color w:val="000000"/>
          <w:sz w:val="28"/>
          <w:szCs w:val="28"/>
        </w:rPr>
        <w:t>SESSION FOUR</w:t>
      </w:r>
    </w:p>
    <w:p w:rsidR="00705012" w:rsidRPr="004B54BE" w:rsidRDefault="00705012" w:rsidP="00705012">
      <w:pPr>
        <w:autoSpaceDE w:val="0"/>
        <w:autoSpaceDN w:val="0"/>
        <w:adjustRightInd w:val="0"/>
        <w:spacing w:after="0" w:line="240" w:lineRule="auto"/>
        <w:rPr>
          <w:rFonts w:cs="Helvetica-Bold"/>
          <w:b/>
          <w:bCs/>
          <w:color w:val="000000"/>
          <w:sz w:val="28"/>
          <w:szCs w:val="28"/>
        </w:rPr>
      </w:pPr>
      <w:r>
        <w:rPr>
          <w:rFonts w:cs="Helvetica-Bold"/>
          <w:b/>
          <w:bCs/>
          <w:color w:val="000000"/>
          <w:sz w:val="28"/>
          <w:szCs w:val="28"/>
        </w:rPr>
        <w:t>1315- 1445</w:t>
      </w:r>
    </w:p>
    <w:p w:rsidR="004B54BE" w:rsidRDefault="004B54BE" w:rsidP="004B54BE">
      <w:pPr>
        <w:autoSpaceDE w:val="0"/>
        <w:autoSpaceDN w:val="0"/>
        <w:adjustRightInd w:val="0"/>
        <w:spacing w:after="0" w:line="240" w:lineRule="auto"/>
        <w:rPr>
          <w:rFonts w:cs="Helvetica-Bold"/>
          <w:b/>
          <w:bCs/>
          <w:color w:val="000000"/>
          <w:sz w:val="23"/>
          <w:szCs w:val="23"/>
        </w:rPr>
      </w:pPr>
    </w:p>
    <w:tbl>
      <w:tblPr>
        <w:tblStyle w:val="TableGrid"/>
        <w:tblW w:w="0" w:type="auto"/>
        <w:tblBorders>
          <w:insideH w:val="single" w:sz="4" w:space="0" w:color="auto"/>
        </w:tblBorders>
        <w:tblLook w:val="04A0" w:firstRow="1" w:lastRow="0" w:firstColumn="1" w:lastColumn="0" w:noHBand="0" w:noVBand="1"/>
      </w:tblPr>
      <w:tblGrid>
        <w:gridCol w:w="9242"/>
      </w:tblGrid>
      <w:tr w:rsidR="004B54BE" w:rsidRPr="005E3DF0" w:rsidTr="000C7FB7">
        <w:trPr>
          <w:cnfStyle w:val="100000000000" w:firstRow="1" w:lastRow="0" w:firstColumn="0" w:lastColumn="0" w:oddVBand="0" w:evenVBand="0" w:oddHBand="0" w:evenHBand="0" w:firstRowFirstColumn="0" w:firstRowLastColumn="0" w:lastRowFirstColumn="0" w:lastRowLastColumn="0"/>
        </w:trPr>
        <w:tc>
          <w:tcPr>
            <w:tcW w:w="9242" w:type="dxa"/>
            <w:tcBorders>
              <w:bottom w:val="single" w:sz="4" w:space="0" w:color="auto"/>
            </w:tcBorders>
          </w:tcPr>
          <w:p w:rsidR="004B54BE" w:rsidRPr="00705012" w:rsidRDefault="004B54BE" w:rsidP="000C7FB7">
            <w:pPr>
              <w:autoSpaceDE w:val="0"/>
              <w:autoSpaceDN w:val="0"/>
              <w:adjustRightInd w:val="0"/>
              <w:rPr>
                <w:rFonts w:cs="Helvetica-Bold"/>
                <w:b/>
                <w:bCs/>
                <w:color w:val="FFFFFF" w:themeColor="background1"/>
                <w:sz w:val="24"/>
                <w:szCs w:val="24"/>
              </w:rPr>
            </w:pPr>
            <w:r w:rsidRPr="00705012">
              <w:rPr>
                <w:rFonts w:cs="Helvetica-Bold"/>
                <w:b/>
                <w:bCs/>
                <w:color w:val="FFFFFF" w:themeColor="background1"/>
                <w:sz w:val="24"/>
                <w:szCs w:val="24"/>
              </w:rPr>
              <w:t xml:space="preserve">4A – </w:t>
            </w:r>
            <w:r w:rsidR="0063464C" w:rsidRPr="00511064">
              <w:rPr>
                <w:rFonts w:ascii="Calibri" w:hAnsi="Calibri" w:cs="Arial"/>
                <w:b/>
                <w:color w:val="FFFFFF" w:themeColor="background1"/>
                <w:sz w:val="24"/>
                <w:szCs w:val="24"/>
              </w:rPr>
              <w:t>Managing communications in the right way helps enhance and maintain a good reputation</w:t>
            </w:r>
          </w:p>
        </w:tc>
      </w:tr>
      <w:tr w:rsidR="00D84D40" w:rsidRPr="005E3DF0" w:rsidTr="000C7FB7">
        <w:trPr>
          <w:trHeight w:val="1296"/>
        </w:trPr>
        <w:tc>
          <w:tcPr>
            <w:tcW w:w="9242" w:type="dxa"/>
            <w:tcBorders>
              <w:bottom w:val="nil"/>
            </w:tcBorders>
            <w:vAlign w:val="center"/>
          </w:tcPr>
          <w:p w:rsidR="00D84D40" w:rsidRDefault="00D84D40" w:rsidP="00150378">
            <w:pPr>
              <w:ind w:left="709" w:right="-52" w:hanging="709"/>
              <w:rPr>
                <w:rFonts w:ascii="Calibri" w:hAnsi="Calibri" w:cs="Arial"/>
              </w:rPr>
            </w:pPr>
            <w:r>
              <w:rPr>
                <w:rFonts w:cs="Helvetica-Bold"/>
                <w:b/>
                <w:bCs/>
                <w:color w:val="000000" w:themeColor="text1"/>
              </w:rPr>
              <w:t xml:space="preserve">Aims: </w:t>
            </w:r>
            <w:r w:rsidRPr="00C60AE9">
              <w:rPr>
                <w:rFonts w:ascii="Calibri" w:hAnsi="Calibri" w:cs="Arial"/>
              </w:rPr>
              <w:t>To explore how good, joined up communication helps maintai</w:t>
            </w:r>
            <w:r>
              <w:rPr>
                <w:rFonts w:ascii="Calibri" w:hAnsi="Calibri" w:cs="Arial"/>
              </w:rPr>
              <w:t>n and enhance the reputation of</w:t>
            </w:r>
          </w:p>
          <w:p w:rsidR="00D84D40" w:rsidRDefault="00D84D40" w:rsidP="00150378">
            <w:pPr>
              <w:ind w:left="709" w:right="-52" w:hanging="709"/>
              <w:rPr>
                <w:rFonts w:cs="Helvetica-Bold"/>
                <w:b/>
                <w:bCs/>
                <w:color w:val="000000" w:themeColor="text1"/>
              </w:rPr>
            </w:pPr>
            <w:r w:rsidRPr="00C60AE9">
              <w:rPr>
                <w:rFonts w:ascii="Calibri" w:hAnsi="Calibri" w:cs="Arial"/>
              </w:rPr>
              <w:t>an organisation</w:t>
            </w:r>
            <w:r>
              <w:rPr>
                <w:rFonts w:ascii="Calibri" w:hAnsi="Calibri" w:cs="Arial"/>
              </w:rPr>
              <w:t>.</w:t>
            </w:r>
          </w:p>
          <w:p w:rsidR="00D84D40" w:rsidRDefault="00D84D40" w:rsidP="00150378">
            <w:pPr>
              <w:ind w:right="-52"/>
              <w:rPr>
                <w:rFonts w:cs="Helvetica-Bold"/>
                <w:b/>
                <w:bCs/>
                <w:color w:val="000000" w:themeColor="text1"/>
              </w:rPr>
            </w:pPr>
          </w:p>
          <w:p w:rsidR="00D84D40" w:rsidRDefault="00D84D40" w:rsidP="00150378">
            <w:pPr>
              <w:ind w:right="-52"/>
              <w:rPr>
                <w:rFonts w:ascii="Calibri" w:hAnsi="Calibri" w:cs="Arial"/>
              </w:rPr>
            </w:pPr>
            <w:r>
              <w:rPr>
                <w:rFonts w:cs="Helvetica-Bold"/>
                <w:b/>
                <w:bCs/>
                <w:color w:val="000000" w:themeColor="text1"/>
              </w:rPr>
              <w:t xml:space="preserve">Learning Outcomes:  </w:t>
            </w:r>
            <w:r w:rsidRPr="00C60AE9">
              <w:rPr>
                <w:rFonts w:ascii="Calibri" w:hAnsi="Calibri" w:cs="Arial"/>
              </w:rPr>
              <w:t>To demonstrate how working with partner organisations when communicating helps enhance the reputation of all involved</w:t>
            </w:r>
            <w:r>
              <w:rPr>
                <w:rFonts w:ascii="Calibri" w:hAnsi="Calibri" w:cs="Arial"/>
              </w:rPr>
              <w:t xml:space="preserve">.  </w:t>
            </w:r>
            <w:r w:rsidRPr="00C60AE9">
              <w:rPr>
                <w:rFonts w:ascii="Calibri" w:hAnsi="Calibri" w:cs="Arial"/>
              </w:rPr>
              <w:t>To help identify how and when to communicate to relevant audiences - including through social media</w:t>
            </w:r>
          </w:p>
          <w:p w:rsidR="00D84D40" w:rsidRPr="00C60AE9" w:rsidRDefault="00D84D40" w:rsidP="00150378">
            <w:pPr>
              <w:ind w:right="-52"/>
              <w:rPr>
                <w:rFonts w:ascii="Calibri" w:hAnsi="Calibri" w:cs="Arial"/>
              </w:rPr>
            </w:pPr>
          </w:p>
        </w:tc>
      </w:tr>
      <w:tr w:rsidR="00D84D40" w:rsidRPr="005E3DF0" w:rsidTr="00CA0A79">
        <w:trPr>
          <w:trHeight w:val="910"/>
        </w:trPr>
        <w:tc>
          <w:tcPr>
            <w:tcW w:w="9242" w:type="dxa"/>
            <w:tcBorders>
              <w:top w:val="nil"/>
            </w:tcBorders>
            <w:vAlign w:val="center"/>
          </w:tcPr>
          <w:p w:rsidR="00D84D40" w:rsidRPr="00C60AE9" w:rsidRDefault="00D84D40" w:rsidP="00150378">
            <w:pPr>
              <w:ind w:right="-52"/>
              <w:rPr>
                <w:rFonts w:ascii="Calibri" w:hAnsi="Calibri" w:cs="Arial"/>
              </w:rPr>
            </w:pPr>
            <w:r w:rsidRPr="00C60AE9">
              <w:rPr>
                <w:rFonts w:ascii="Calibri" w:hAnsi="Calibri" w:cs="Arial"/>
              </w:rPr>
              <w:t xml:space="preserve">This workshop will be an Interactive learning session looking at real life examples. </w:t>
            </w:r>
          </w:p>
          <w:p w:rsidR="00D84D40" w:rsidRPr="0044334D" w:rsidRDefault="00D84D40" w:rsidP="00150378">
            <w:pPr>
              <w:autoSpaceDE w:val="0"/>
              <w:autoSpaceDN w:val="0"/>
              <w:adjustRightInd w:val="0"/>
              <w:rPr>
                <w:rFonts w:cs="Helvetica-Bold"/>
                <w:b/>
                <w:bCs/>
                <w:color w:val="000000" w:themeColor="text1"/>
              </w:rPr>
            </w:pPr>
            <w:r w:rsidRPr="00C60AE9">
              <w:rPr>
                <w:rFonts w:ascii="Calibri" w:hAnsi="Calibri" w:cs="Arial"/>
              </w:rPr>
              <w:t>This will include working in small groups.</w:t>
            </w:r>
          </w:p>
        </w:tc>
      </w:tr>
      <w:tr w:rsidR="00D84D40" w:rsidRPr="00796C1F" w:rsidTr="000C7FB7">
        <w:trPr>
          <w:trHeight w:val="996"/>
        </w:trPr>
        <w:tc>
          <w:tcPr>
            <w:tcW w:w="9242" w:type="dxa"/>
            <w:vAlign w:val="center"/>
          </w:tcPr>
          <w:p w:rsidR="00D84D40" w:rsidRPr="00796C1F" w:rsidRDefault="00D84D40" w:rsidP="000C7FB7">
            <w:pPr>
              <w:autoSpaceDE w:val="0"/>
              <w:autoSpaceDN w:val="0"/>
              <w:adjustRightInd w:val="0"/>
              <w:rPr>
                <w:rFonts w:cs="Helvetica-Bold"/>
                <w:b/>
                <w:bCs/>
                <w:color w:val="000000" w:themeColor="text1"/>
              </w:rPr>
            </w:pPr>
            <w:r w:rsidRPr="00796C1F">
              <w:rPr>
                <w:rFonts w:cs="Helvetica-Bold"/>
                <w:b/>
                <w:bCs/>
                <w:color w:val="000000" w:themeColor="text1"/>
              </w:rPr>
              <w:t>Workshop leaders:</w:t>
            </w:r>
          </w:p>
          <w:p w:rsidR="00D84D40" w:rsidRPr="00796C1F" w:rsidRDefault="00D84D40" w:rsidP="000C7FB7">
            <w:pPr>
              <w:autoSpaceDE w:val="0"/>
              <w:autoSpaceDN w:val="0"/>
              <w:adjustRightInd w:val="0"/>
              <w:rPr>
                <w:rFonts w:cs="Helvetica-Bold"/>
                <w:bCs/>
                <w:color w:val="000000" w:themeColor="text1"/>
              </w:rPr>
            </w:pPr>
            <w:r>
              <w:rPr>
                <w:rFonts w:ascii="Calibri" w:hAnsi="Calibri" w:cs="Arial"/>
              </w:rPr>
              <w:t>Allan Clarke, News and Information Officer, Wiltshire Council</w:t>
            </w:r>
          </w:p>
        </w:tc>
      </w:tr>
    </w:tbl>
    <w:p w:rsidR="004B54BE" w:rsidRDefault="004B54BE" w:rsidP="004B54BE">
      <w:pPr>
        <w:autoSpaceDE w:val="0"/>
        <w:autoSpaceDN w:val="0"/>
        <w:adjustRightInd w:val="0"/>
        <w:spacing w:after="0" w:line="240" w:lineRule="auto"/>
        <w:rPr>
          <w:rFonts w:cs="Helvetica-Bold"/>
          <w:b/>
          <w:bCs/>
          <w:color w:val="000000"/>
          <w:sz w:val="23"/>
          <w:szCs w:val="23"/>
        </w:rPr>
      </w:pPr>
    </w:p>
    <w:tbl>
      <w:tblPr>
        <w:tblStyle w:val="TableGrid"/>
        <w:tblW w:w="0" w:type="auto"/>
        <w:tblBorders>
          <w:insideH w:val="single" w:sz="4" w:space="0" w:color="auto"/>
        </w:tblBorders>
        <w:tblLook w:val="04A0" w:firstRow="1" w:lastRow="0" w:firstColumn="1" w:lastColumn="0" w:noHBand="0" w:noVBand="1"/>
      </w:tblPr>
      <w:tblGrid>
        <w:gridCol w:w="9242"/>
      </w:tblGrid>
      <w:tr w:rsidR="004B54BE" w:rsidRPr="005E3DF0" w:rsidTr="000C7FB7">
        <w:trPr>
          <w:cnfStyle w:val="100000000000" w:firstRow="1" w:lastRow="0" w:firstColumn="0" w:lastColumn="0" w:oddVBand="0" w:evenVBand="0" w:oddHBand="0" w:evenHBand="0" w:firstRowFirstColumn="0" w:firstRowLastColumn="0" w:lastRowFirstColumn="0" w:lastRowLastColumn="0"/>
        </w:trPr>
        <w:tc>
          <w:tcPr>
            <w:tcW w:w="9242" w:type="dxa"/>
          </w:tcPr>
          <w:p w:rsidR="004B54BE" w:rsidRPr="00705012" w:rsidRDefault="004B54BE" w:rsidP="000C7FB7">
            <w:pPr>
              <w:ind w:right="-52"/>
              <w:rPr>
                <w:rFonts w:ascii="Calibri" w:hAnsi="Calibri" w:cs="Arial"/>
                <w:b/>
                <w:sz w:val="24"/>
                <w:szCs w:val="24"/>
              </w:rPr>
            </w:pPr>
            <w:r w:rsidRPr="00705012">
              <w:rPr>
                <w:rFonts w:cs="Helvetica-Bold"/>
                <w:b/>
                <w:bCs/>
                <w:color w:val="FFFFFF" w:themeColor="background1"/>
                <w:sz w:val="24"/>
                <w:szCs w:val="24"/>
              </w:rPr>
              <w:t xml:space="preserve">4B – </w:t>
            </w:r>
            <w:r w:rsidRPr="00705012">
              <w:rPr>
                <w:rFonts w:ascii="Calibri" w:hAnsi="Calibri" w:cs="Arial"/>
                <w:b/>
                <w:color w:val="FFFFFF" w:themeColor="background1"/>
                <w:sz w:val="24"/>
                <w:szCs w:val="24"/>
              </w:rPr>
              <w:t>Understanding Cyber Crime Resilience</w:t>
            </w:r>
          </w:p>
        </w:tc>
      </w:tr>
      <w:tr w:rsidR="004B54BE" w:rsidRPr="00D07EEA" w:rsidTr="000C7FB7">
        <w:trPr>
          <w:trHeight w:val="4474"/>
        </w:trPr>
        <w:tc>
          <w:tcPr>
            <w:tcW w:w="9242" w:type="dxa"/>
            <w:vAlign w:val="center"/>
          </w:tcPr>
          <w:p w:rsidR="004B54BE" w:rsidRPr="009D67EA" w:rsidRDefault="004B54BE" w:rsidP="000C7FB7">
            <w:pPr>
              <w:ind w:right="-52"/>
              <w:rPr>
                <w:rFonts w:ascii="Calibri" w:hAnsi="Calibri" w:cs="Arial"/>
              </w:rPr>
            </w:pPr>
            <w:r w:rsidRPr="00796C1F">
              <w:rPr>
                <w:rFonts w:cs="Helvetica-Bold"/>
                <w:b/>
                <w:bCs/>
                <w:color w:val="000000" w:themeColor="text1"/>
              </w:rPr>
              <w:t xml:space="preserve">Aims: </w:t>
            </w:r>
            <w:r>
              <w:rPr>
                <w:rFonts w:cs="Helvetica-Bold"/>
                <w:b/>
                <w:bCs/>
                <w:color w:val="000000" w:themeColor="text1"/>
              </w:rPr>
              <w:t xml:space="preserve"> </w:t>
            </w:r>
            <w:r w:rsidRPr="009D67EA">
              <w:rPr>
                <w:rFonts w:ascii="Calibri" w:hAnsi="Calibri" w:cs="Arial"/>
              </w:rPr>
              <w:t xml:space="preserve">To raise awareness of what is cyber-crime and to open a discussion on how prepared we are and how we would respond to a cyber-attack across public health. </w:t>
            </w:r>
          </w:p>
          <w:p w:rsidR="004B54BE" w:rsidRPr="009D67EA" w:rsidRDefault="004B54BE" w:rsidP="000C7FB7">
            <w:pPr>
              <w:ind w:right="-52"/>
              <w:rPr>
                <w:rFonts w:cs="Helvetica-Bold"/>
                <w:b/>
                <w:bCs/>
                <w:color w:val="000000" w:themeColor="text1"/>
              </w:rPr>
            </w:pPr>
          </w:p>
          <w:p w:rsidR="004B54BE" w:rsidRDefault="004B54BE" w:rsidP="000C7FB7">
            <w:pPr>
              <w:ind w:right="-52"/>
              <w:rPr>
                <w:rFonts w:ascii="Calibri" w:hAnsi="Calibri" w:cs="Arial"/>
                <w:b/>
              </w:rPr>
            </w:pPr>
            <w:r w:rsidRPr="00796C1F">
              <w:rPr>
                <w:rFonts w:cs="Helvetica-Bold"/>
                <w:b/>
                <w:bCs/>
                <w:color w:val="000000" w:themeColor="text1"/>
              </w:rPr>
              <w:t>Learning Outcomes:</w:t>
            </w:r>
            <w:r>
              <w:rPr>
                <w:rFonts w:ascii="Calibri" w:hAnsi="Calibri" w:cs="Arial"/>
                <w:b/>
              </w:rPr>
              <w:t xml:space="preserve"> </w:t>
            </w:r>
          </w:p>
          <w:p w:rsidR="004B54BE" w:rsidRDefault="004B54BE" w:rsidP="000C7FB7">
            <w:pPr>
              <w:ind w:right="-52"/>
              <w:rPr>
                <w:rFonts w:ascii="Calibri" w:hAnsi="Calibri" w:cs="Arial"/>
                <w:b/>
              </w:rPr>
            </w:pPr>
          </w:p>
          <w:p w:rsidR="004B54BE" w:rsidRPr="009D67EA" w:rsidRDefault="004B54BE" w:rsidP="000C7FB7">
            <w:pPr>
              <w:ind w:right="-52"/>
              <w:rPr>
                <w:rFonts w:ascii="Calibri" w:hAnsi="Calibri" w:cs="Arial"/>
              </w:rPr>
            </w:pPr>
            <w:r w:rsidRPr="009D67EA">
              <w:rPr>
                <w:rFonts w:ascii="Calibri" w:hAnsi="Calibri" w:cs="Arial"/>
              </w:rPr>
              <w:t>- An understanding of what is cyber-crime and how your work and organisation could be affected.</w:t>
            </w:r>
          </w:p>
          <w:p w:rsidR="004B54BE" w:rsidRPr="009D67EA" w:rsidRDefault="004B54BE" w:rsidP="000C7FB7">
            <w:pPr>
              <w:ind w:right="-52"/>
              <w:rPr>
                <w:rFonts w:ascii="Calibri" w:hAnsi="Calibri" w:cs="Arial"/>
              </w:rPr>
            </w:pPr>
            <w:r w:rsidRPr="009D67EA">
              <w:rPr>
                <w:rFonts w:ascii="Calibri" w:hAnsi="Calibri" w:cs="Arial"/>
              </w:rPr>
              <w:t>- Improved knowledge of key prevention steps that you could take to protect yourself/organisation against cyber-crime.</w:t>
            </w:r>
          </w:p>
          <w:p w:rsidR="004B54BE" w:rsidRPr="009D67EA" w:rsidRDefault="004B54BE" w:rsidP="000C7FB7">
            <w:pPr>
              <w:ind w:right="-52"/>
              <w:rPr>
                <w:rFonts w:ascii="Calibri" w:hAnsi="Calibri" w:cs="Arial"/>
              </w:rPr>
            </w:pPr>
            <w:r w:rsidRPr="009D67EA">
              <w:rPr>
                <w:rFonts w:ascii="Calibri" w:hAnsi="Calibri" w:cs="Arial"/>
              </w:rPr>
              <w:t xml:space="preserve">- An improved understanding of how you and your organisation would respond to a cyber-crime incident. </w:t>
            </w:r>
          </w:p>
          <w:p w:rsidR="004B54BE" w:rsidRPr="00796C1F" w:rsidRDefault="004B54BE" w:rsidP="000C7FB7">
            <w:pPr>
              <w:ind w:right="-52"/>
              <w:rPr>
                <w:rFonts w:ascii="Calibri" w:eastAsia="Times New Roman" w:hAnsi="Calibri" w:cs="Arial"/>
                <w:lang w:eastAsia="en-GB"/>
              </w:rPr>
            </w:pPr>
          </w:p>
          <w:p w:rsidR="004B54BE" w:rsidRPr="009D67EA" w:rsidRDefault="004B54BE" w:rsidP="000C7FB7">
            <w:pPr>
              <w:autoSpaceDE w:val="0"/>
              <w:autoSpaceDN w:val="0"/>
              <w:adjustRightInd w:val="0"/>
              <w:rPr>
                <w:rFonts w:cs="Helvetica-Bold"/>
                <w:bCs/>
                <w:color w:val="000000" w:themeColor="text1"/>
              </w:rPr>
            </w:pPr>
            <w:r w:rsidRPr="009D67EA">
              <w:rPr>
                <w:rFonts w:ascii="Calibri" w:hAnsi="Calibri" w:cs="Arial"/>
              </w:rPr>
              <w:t>Workshop will include a 25 minute presentation introducing and defining what cyber-crime is.  This would be followed by a 40 minute workshop looking at real world scenarios and discussing how organisations would respond.</w:t>
            </w:r>
          </w:p>
        </w:tc>
      </w:tr>
      <w:tr w:rsidR="004B54BE" w:rsidRPr="00D07EEA" w:rsidTr="000C7FB7">
        <w:trPr>
          <w:trHeight w:val="697"/>
        </w:trPr>
        <w:tc>
          <w:tcPr>
            <w:tcW w:w="9242" w:type="dxa"/>
            <w:vAlign w:val="center"/>
          </w:tcPr>
          <w:p w:rsidR="004B54BE" w:rsidRDefault="004B54BE" w:rsidP="000C7FB7">
            <w:pPr>
              <w:autoSpaceDE w:val="0"/>
              <w:autoSpaceDN w:val="0"/>
              <w:adjustRightInd w:val="0"/>
              <w:rPr>
                <w:rFonts w:cs="Helvetica-Bold"/>
                <w:b/>
                <w:bCs/>
                <w:color w:val="000000" w:themeColor="text1"/>
              </w:rPr>
            </w:pPr>
            <w:r>
              <w:rPr>
                <w:rFonts w:cs="Helvetica-Bold"/>
                <w:b/>
                <w:bCs/>
                <w:color w:val="000000" w:themeColor="text1"/>
              </w:rPr>
              <w:t xml:space="preserve">Workshop leaders:  </w:t>
            </w:r>
          </w:p>
          <w:p w:rsidR="004B54BE" w:rsidRDefault="004B54BE" w:rsidP="000C7FB7">
            <w:pPr>
              <w:autoSpaceDE w:val="0"/>
              <w:autoSpaceDN w:val="0"/>
              <w:adjustRightInd w:val="0"/>
              <w:rPr>
                <w:rFonts w:ascii="Calibri" w:hAnsi="Calibri" w:cs="Arial"/>
              </w:rPr>
            </w:pPr>
            <w:r>
              <w:rPr>
                <w:rFonts w:ascii="Calibri" w:hAnsi="Calibri" w:cs="Arial"/>
              </w:rPr>
              <w:t>Deborah Haynes, Consultant in Public Health (Designate), Wiltshire Council</w:t>
            </w:r>
          </w:p>
          <w:p w:rsidR="00CA0A79" w:rsidRDefault="004B54BE" w:rsidP="000C7FB7">
            <w:pPr>
              <w:autoSpaceDE w:val="0"/>
              <w:autoSpaceDN w:val="0"/>
              <w:adjustRightInd w:val="0"/>
              <w:rPr>
                <w:rFonts w:ascii="Calibri" w:hAnsi="Calibri" w:cs="Arial"/>
              </w:rPr>
            </w:pPr>
            <w:r w:rsidRPr="009D67EA">
              <w:t xml:space="preserve">DI Gavin Webb, </w:t>
            </w:r>
            <w:r w:rsidR="00CA0A79">
              <w:t xml:space="preserve">Detective Inspector - </w:t>
            </w:r>
            <w:r w:rsidRPr="009D67EA">
              <w:t>Regional Cyber Crime Unit</w:t>
            </w:r>
            <w:r w:rsidRPr="009D67EA">
              <w:rPr>
                <w:rFonts w:ascii="Calibri" w:hAnsi="Calibri" w:cs="Arial"/>
              </w:rPr>
              <w:t xml:space="preserve"> </w:t>
            </w:r>
          </w:p>
          <w:p w:rsidR="00CA0A79" w:rsidRDefault="00CA0A79" w:rsidP="000C7FB7">
            <w:pPr>
              <w:autoSpaceDE w:val="0"/>
              <w:autoSpaceDN w:val="0"/>
              <w:adjustRightInd w:val="0"/>
              <w:rPr>
                <w:rFonts w:ascii="Calibri" w:hAnsi="Calibri" w:cs="Arial"/>
              </w:rPr>
            </w:pPr>
            <w:r>
              <w:rPr>
                <w:rFonts w:ascii="Calibri" w:hAnsi="Calibri" w:cs="Arial"/>
              </w:rPr>
              <w:t>DS Aled Jones,  Detective Sergeant – Regional Cyber Crime Unit</w:t>
            </w:r>
          </w:p>
          <w:p w:rsidR="004B54BE" w:rsidRPr="00CA0A79" w:rsidRDefault="00CA0A79" w:rsidP="000C7FB7">
            <w:pPr>
              <w:autoSpaceDE w:val="0"/>
              <w:autoSpaceDN w:val="0"/>
              <w:adjustRightInd w:val="0"/>
              <w:rPr>
                <w:rFonts w:ascii="Calibri" w:hAnsi="Calibri" w:cs="Arial"/>
              </w:rPr>
            </w:pPr>
            <w:r>
              <w:rPr>
                <w:rFonts w:ascii="Calibri" w:hAnsi="Calibri" w:cs="Arial"/>
              </w:rPr>
              <w:t>Dan Masters, Cyber Crime Investigator</w:t>
            </w:r>
            <w:r w:rsidR="004B54BE" w:rsidRPr="009D67EA">
              <w:rPr>
                <w:rFonts w:ascii="Calibri" w:hAnsi="Calibri" w:cs="Arial"/>
              </w:rPr>
              <w:t xml:space="preserve">                        </w:t>
            </w:r>
          </w:p>
          <w:p w:rsidR="004B54BE" w:rsidRPr="004F0BA8" w:rsidRDefault="004B54BE" w:rsidP="000C7FB7">
            <w:pPr>
              <w:autoSpaceDE w:val="0"/>
              <w:autoSpaceDN w:val="0"/>
              <w:adjustRightInd w:val="0"/>
              <w:rPr>
                <w:rFonts w:cs="Helvetica-Bold"/>
                <w:bCs/>
                <w:color w:val="000000" w:themeColor="text1"/>
              </w:rPr>
            </w:pPr>
          </w:p>
        </w:tc>
      </w:tr>
    </w:tbl>
    <w:p w:rsidR="004B54BE" w:rsidRDefault="004B54BE" w:rsidP="004B54BE">
      <w:pPr>
        <w:autoSpaceDE w:val="0"/>
        <w:autoSpaceDN w:val="0"/>
        <w:adjustRightInd w:val="0"/>
        <w:spacing w:after="0" w:line="240" w:lineRule="auto"/>
        <w:rPr>
          <w:rFonts w:cs="Helvetica-Bold"/>
          <w:b/>
          <w:bCs/>
          <w:color w:val="000000"/>
          <w:sz w:val="24"/>
          <w:szCs w:val="24"/>
        </w:rPr>
      </w:pPr>
    </w:p>
    <w:p w:rsidR="00D84D40" w:rsidRPr="00705012" w:rsidRDefault="00D84D40" w:rsidP="004B54BE">
      <w:pPr>
        <w:autoSpaceDE w:val="0"/>
        <w:autoSpaceDN w:val="0"/>
        <w:adjustRightInd w:val="0"/>
        <w:spacing w:after="0" w:line="240" w:lineRule="auto"/>
        <w:rPr>
          <w:rFonts w:cs="Helvetica-Bold"/>
          <w:b/>
          <w:bCs/>
          <w:color w:val="000000"/>
          <w:sz w:val="24"/>
          <w:szCs w:val="24"/>
        </w:rPr>
      </w:pPr>
    </w:p>
    <w:tbl>
      <w:tblPr>
        <w:tblStyle w:val="TableGrid"/>
        <w:tblW w:w="0" w:type="auto"/>
        <w:tblBorders>
          <w:insideH w:val="single" w:sz="4" w:space="0" w:color="auto"/>
        </w:tblBorders>
        <w:tblLook w:val="04A0" w:firstRow="1" w:lastRow="0" w:firstColumn="1" w:lastColumn="0" w:noHBand="0" w:noVBand="1"/>
      </w:tblPr>
      <w:tblGrid>
        <w:gridCol w:w="9242"/>
      </w:tblGrid>
      <w:tr w:rsidR="004B54BE" w:rsidRPr="00705012" w:rsidTr="000C7FB7">
        <w:trPr>
          <w:cnfStyle w:val="100000000000" w:firstRow="1" w:lastRow="0" w:firstColumn="0" w:lastColumn="0" w:oddVBand="0" w:evenVBand="0" w:oddHBand="0" w:evenHBand="0" w:firstRowFirstColumn="0" w:firstRowLastColumn="0" w:lastRowFirstColumn="0" w:lastRowLastColumn="0"/>
        </w:trPr>
        <w:tc>
          <w:tcPr>
            <w:tcW w:w="9242" w:type="dxa"/>
          </w:tcPr>
          <w:p w:rsidR="004B54BE" w:rsidRPr="00705012" w:rsidRDefault="004B54BE" w:rsidP="000C7FB7">
            <w:pPr>
              <w:ind w:right="-52"/>
              <w:rPr>
                <w:rFonts w:ascii="Calibri" w:hAnsi="Calibri" w:cs="Arial"/>
                <w:sz w:val="24"/>
                <w:szCs w:val="24"/>
              </w:rPr>
            </w:pPr>
            <w:r w:rsidRPr="00705012">
              <w:rPr>
                <w:rFonts w:cs="Helvetica-Bold"/>
                <w:b/>
                <w:bCs/>
                <w:color w:val="FFFFFF" w:themeColor="background1"/>
                <w:sz w:val="24"/>
                <w:szCs w:val="24"/>
              </w:rPr>
              <w:t xml:space="preserve">4C – </w:t>
            </w:r>
            <w:r w:rsidRPr="00705012">
              <w:rPr>
                <w:rFonts w:ascii="Calibri" w:hAnsi="Calibri" w:cs="Arial"/>
                <w:b/>
                <w:color w:val="FFFFFF" w:themeColor="background1"/>
                <w:sz w:val="24"/>
                <w:szCs w:val="24"/>
              </w:rPr>
              <w:t>Spatial Planning: what could a ‘healthy ‘ town look like?</w:t>
            </w:r>
          </w:p>
        </w:tc>
      </w:tr>
      <w:tr w:rsidR="004B54BE" w:rsidRPr="005E3DF0" w:rsidTr="000C7FB7">
        <w:trPr>
          <w:trHeight w:val="2394"/>
        </w:trPr>
        <w:tc>
          <w:tcPr>
            <w:tcW w:w="9242" w:type="dxa"/>
            <w:vAlign w:val="center"/>
          </w:tcPr>
          <w:p w:rsidR="004B54BE" w:rsidRDefault="004B54BE" w:rsidP="000C7FB7">
            <w:pPr>
              <w:autoSpaceDE w:val="0"/>
              <w:autoSpaceDN w:val="0"/>
              <w:adjustRightInd w:val="0"/>
              <w:rPr>
                <w:rFonts w:cs="Helvetica-Bold"/>
                <w:b/>
                <w:bCs/>
                <w:color w:val="000000" w:themeColor="text1"/>
              </w:rPr>
            </w:pPr>
          </w:p>
          <w:p w:rsidR="004B54BE" w:rsidRDefault="004B54BE" w:rsidP="000C7FB7">
            <w:pPr>
              <w:autoSpaceDE w:val="0"/>
              <w:autoSpaceDN w:val="0"/>
              <w:adjustRightInd w:val="0"/>
              <w:rPr>
                <w:rFonts w:ascii="Calibri" w:hAnsi="Calibri" w:cs="Arial"/>
              </w:rPr>
            </w:pPr>
            <w:r>
              <w:rPr>
                <w:rFonts w:cs="Helvetica-Bold"/>
                <w:b/>
                <w:bCs/>
                <w:color w:val="000000" w:themeColor="text1"/>
              </w:rPr>
              <w:t xml:space="preserve">Aims:  </w:t>
            </w:r>
            <w:r>
              <w:rPr>
                <w:rFonts w:ascii="Calibri" w:hAnsi="Calibri" w:cs="Arial"/>
              </w:rPr>
              <w:t>To explore the role of public health in spatial planning</w:t>
            </w:r>
          </w:p>
          <w:p w:rsidR="004B54BE" w:rsidRDefault="004B54BE" w:rsidP="000C7FB7">
            <w:pPr>
              <w:autoSpaceDE w:val="0"/>
              <w:autoSpaceDN w:val="0"/>
              <w:adjustRightInd w:val="0"/>
              <w:rPr>
                <w:rFonts w:cs="Helvetica-Bold"/>
                <w:b/>
                <w:bCs/>
                <w:color w:val="000000" w:themeColor="text1"/>
              </w:rPr>
            </w:pPr>
          </w:p>
          <w:p w:rsidR="004B54BE" w:rsidRDefault="004B54BE" w:rsidP="000C7FB7">
            <w:pPr>
              <w:autoSpaceDE w:val="0"/>
              <w:autoSpaceDN w:val="0"/>
              <w:adjustRightInd w:val="0"/>
              <w:rPr>
                <w:b/>
              </w:rPr>
            </w:pPr>
            <w:r w:rsidRPr="004F0BA8">
              <w:rPr>
                <w:rFonts w:cs="Helvetica-Bold"/>
                <w:b/>
                <w:bCs/>
                <w:color w:val="000000" w:themeColor="text1"/>
              </w:rPr>
              <w:t>Learning Outcomes:</w:t>
            </w:r>
            <w:r w:rsidRPr="004F0BA8">
              <w:rPr>
                <w:b/>
              </w:rPr>
              <w:t xml:space="preserve"> </w:t>
            </w:r>
          </w:p>
          <w:p w:rsidR="004B54BE" w:rsidRPr="004F0BA8" w:rsidRDefault="004B54BE" w:rsidP="000C7FB7">
            <w:pPr>
              <w:autoSpaceDE w:val="0"/>
              <w:autoSpaceDN w:val="0"/>
              <w:adjustRightInd w:val="0"/>
              <w:rPr>
                <w:rFonts w:cs="Helvetica-Bold"/>
                <w:b/>
                <w:bCs/>
                <w:color w:val="000000" w:themeColor="text1"/>
              </w:rPr>
            </w:pPr>
          </w:p>
          <w:p w:rsidR="004B54BE" w:rsidRPr="0001459A" w:rsidRDefault="004B54BE" w:rsidP="000C7FB7">
            <w:pPr>
              <w:ind w:right="-52"/>
              <w:rPr>
                <w:rFonts w:ascii="Calibri" w:hAnsi="Calibri" w:cs="Arial"/>
              </w:rPr>
            </w:pPr>
            <w:r w:rsidRPr="0001459A">
              <w:rPr>
                <w:rFonts w:ascii="Calibri" w:hAnsi="Calibri" w:cs="Arial"/>
              </w:rPr>
              <w:t>To understand the role of public health in spatial planning</w:t>
            </w:r>
          </w:p>
          <w:p w:rsidR="004B54BE" w:rsidRPr="0001459A" w:rsidRDefault="004B54BE" w:rsidP="000C7FB7">
            <w:pPr>
              <w:ind w:right="-52"/>
              <w:rPr>
                <w:rFonts w:ascii="Calibri" w:hAnsi="Calibri" w:cs="Arial"/>
              </w:rPr>
            </w:pPr>
            <w:r w:rsidRPr="0001459A">
              <w:rPr>
                <w:rFonts w:ascii="Calibri" w:hAnsi="Calibri" w:cs="Arial"/>
              </w:rPr>
              <w:t>To explore the benefits and challenges of influencing planning in local authorities</w:t>
            </w:r>
          </w:p>
          <w:p w:rsidR="004B54BE" w:rsidRDefault="004B54BE" w:rsidP="000C7FB7">
            <w:pPr>
              <w:ind w:right="-52"/>
              <w:rPr>
                <w:rFonts w:ascii="Calibri" w:hAnsi="Calibri" w:cs="Arial"/>
              </w:rPr>
            </w:pPr>
            <w:r>
              <w:rPr>
                <w:rFonts w:ascii="Calibri" w:hAnsi="Calibri" w:cs="Arial"/>
              </w:rPr>
              <w:t>To work on a real life example for a 6,000 unit development in Swindon</w:t>
            </w:r>
          </w:p>
          <w:p w:rsidR="004B54BE" w:rsidRDefault="004B54BE" w:rsidP="000C7FB7">
            <w:pPr>
              <w:ind w:right="-52"/>
              <w:rPr>
                <w:rFonts w:ascii="Calibri" w:hAnsi="Calibri" w:cs="Arial"/>
              </w:rPr>
            </w:pPr>
            <w:r>
              <w:rPr>
                <w:rFonts w:ascii="Calibri" w:hAnsi="Calibri" w:cs="Arial"/>
              </w:rPr>
              <w:t>To share experience in developing expressions of interest in response to the NHS Forward View into Action call for the healthy new towns programme</w:t>
            </w:r>
          </w:p>
          <w:p w:rsidR="004B54BE" w:rsidRDefault="004B54BE" w:rsidP="000C7FB7">
            <w:pPr>
              <w:autoSpaceDE w:val="0"/>
              <w:autoSpaceDN w:val="0"/>
              <w:adjustRightInd w:val="0"/>
              <w:rPr>
                <w:rFonts w:ascii="Calibri" w:hAnsi="Calibri" w:cs="Arial"/>
              </w:rPr>
            </w:pPr>
            <w:r>
              <w:rPr>
                <w:rFonts w:ascii="Calibri" w:hAnsi="Calibri" w:cs="Arial"/>
              </w:rPr>
              <w:t>To explore ways to collaborate more closely between local authorities, planners, developers and the NHS</w:t>
            </w:r>
          </w:p>
          <w:p w:rsidR="004B54BE" w:rsidRDefault="004B54BE" w:rsidP="000C7FB7">
            <w:pPr>
              <w:autoSpaceDE w:val="0"/>
              <w:autoSpaceDN w:val="0"/>
              <w:adjustRightInd w:val="0"/>
              <w:rPr>
                <w:rFonts w:cs="Helvetica-Bold"/>
                <w:bCs/>
                <w:color w:val="000000" w:themeColor="text1"/>
              </w:rPr>
            </w:pPr>
          </w:p>
          <w:p w:rsidR="004B54BE" w:rsidRDefault="004B54BE" w:rsidP="000C7FB7">
            <w:pPr>
              <w:ind w:right="-52"/>
              <w:rPr>
                <w:rFonts w:ascii="Calibri" w:hAnsi="Calibri" w:cs="Arial"/>
              </w:rPr>
            </w:pPr>
            <w:r>
              <w:rPr>
                <w:rFonts w:ascii="Calibri" w:hAnsi="Calibri" w:cs="Arial"/>
              </w:rPr>
              <w:t>The workshop will include:</w:t>
            </w:r>
          </w:p>
          <w:p w:rsidR="004B54BE" w:rsidRDefault="004B54BE" w:rsidP="000C7FB7">
            <w:pPr>
              <w:ind w:right="-52"/>
              <w:rPr>
                <w:rFonts w:ascii="Calibri" w:hAnsi="Calibri" w:cs="Arial"/>
              </w:rPr>
            </w:pPr>
          </w:p>
          <w:p w:rsidR="004B54BE" w:rsidRDefault="004B54BE" w:rsidP="000C7FB7">
            <w:pPr>
              <w:ind w:right="-52"/>
              <w:rPr>
                <w:rFonts w:ascii="Calibri" w:hAnsi="Calibri" w:cs="Arial"/>
              </w:rPr>
            </w:pPr>
            <w:r>
              <w:rPr>
                <w:rFonts w:ascii="Calibri" w:hAnsi="Calibri" w:cs="Arial"/>
              </w:rPr>
              <w:t>- Presentation on spatial planning and public health  - the journey so far and future opportunities (10 mins)</w:t>
            </w:r>
          </w:p>
          <w:p w:rsidR="004B54BE" w:rsidRDefault="004B54BE" w:rsidP="000C7FB7">
            <w:pPr>
              <w:ind w:right="-52"/>
              <w:rPr>
                <w:rFonts w:ascii="Calibri" w:hAnsi="Calibri" w:cs="Arial"/>
              </w:rPr>
            </w:pPr>
          </w:p>
          <w:p w:rsidR="004B54BE" w:rsidRDefault="004B54BE" w:rsidP="000C7FB7">
            <w:pPr>
              <w:ind w:right="-52"/>
              <w:rPr>
                <w:rFonts w:ascii="Calibri" w:hAnsi="Calibri" w:cs="Arial"/>
              </w:rPr>
            </w:pPr>
            <w:r>
              <w:rPr>
                <w:rFonts w:ascii="Calibri" w:hAnsi="Calibri" w:cs="Arial"/>
              </w:rPr>
              <w:t>- Presentation on Wichelstowe – 10000 new people for Swindon and building health in from the start (10 mins)</w:t>
            </w:r>
          </w:p>
          <w:p w:rsidR="004B54BE" w:rsidRDefault="004B54BE" w:rsidP="000C7FB7">
            <w:pPr>
              <w:ind w:right="-52"/>
              <w:rPr>
                <w:rFonts w:ascii="Calibri" w:hAnsi="Calibri" w:cs="Arial"/>
              </w:rPr>
            </w:pPr>
          </w:p>
          <w:p w:rsidR="004B54BE" w:rsidRDefault="004B54BE" w:rsidP="000C7FB7">
            <w:pPr>
              <w:ind w:right="-52"/>
              <w:rPr>
                <w:rFonts w:ascii="Calibri" w:hAnsi="Calibri" w:cs="Arial"/>
              </w:rPr>
            </w:pPr>
            <w:r>
              <w:rPr>
                <w:rFonts w:ascii="Calibri" w:hAnsi="Calibri" w:cs="Arial"/>
              </w:rPr>
              <w:t>- Creative and innovative thinking: pushing boundaries (5 mins)</w:t>
            </w:r>
          </w:p>
          <w:p w:rsidR="004B54BE" w:rsidRDefault="004B54BE" w:rsidP="000C7FB7">
            <w:pPr>
              <w:ind w:right="-52"/>
              <w:rPr>
                <w:rFonts w:ascii="Calibri" w:hAnsi="Calibri" w:cs="Arial"/>
              </w:rPr>
            </w:pPr>
          </w:p>
          <w:p w:rsidR="004B54BE" w:rsidRDefault="004B54BE" w:rsidP="000C7FB7">
            <w:pPr>
              <w:ind w:right="-52"/>
              <w:rPr>
                <w:rFonts w:ascii="Calibri" w:hAnsi="Calibri" w:cs="Arial"/>
              </w:rPr>
            </w:pPr>
            <w:r>
              <w:rPr>
                <w:rFonts w:ascii="Calibri" w:hAnsi="Calibri" w:cs="Arial"/>
              </w:rPr>
              <w:t>- Delegate participation – ‘designing for real’ to focus on:</w:t>
            </w:r>
          </w:p>
          <w:p w:rsidR="004B54BE" w:rsidRDefault="004B54BE" w:rsidP="000C7FB7">
            <w:pPr>
              <w:ind w:left="317" w:right="-52"/>
              <w:rPr>
                <w:rFonts w:ascii="Calibri" w:hAnsi="Calibri" w:cs="Arial"/>
              </w:rPr>
            </w:pPr>
            <w:r>
              <w:rPr>
                <w:rFonts w:ascii="Calibri" w:hAnsi="Calibri" w:cs="Arial"/>
              </w:rPr>
              <w:t>- designing homes that support independence at all stages of life</w:t>
            </w:r>
          </w:p>
          <w:p w:rsidR="004B54BE" w:rsidRDefault="004B54BE" w:rsidP="000C7FB7">
            <w:pPr>
              <w:ind w:left="317" w:right="-52"/>
              <w:rPr>
                <w:rFonts w:ascii="Calibri" w:hAnsi="Calibri" w:cs="Arial"/>
              </w:rPr>
            </w:pPr>
            <w:r>
              <w:rPr>
                <w:rFonts w:ascii="Calibri" w:hAnsi="Calibri" w:cs="Arial"/>
              </w:rPr>
              <w:t>- designing inclusive public spaces that enable people of all ages and abilities from all backgrounds to mix</w:t>
            </w:r>
          </w:p>
          <w:p w:rsidR="004B54BE" w:rsidRDefault="004B54BE" w:rsidP="000C7FB7">
            <w:pPr>
              <w:ind w:left="317" w:right="-52"/>
              <w:rPr>
                <w:rFonts w:ascii="Calibri" w:hAnsi="Calibri" w:cs="Arial"/>
              </w:rPr>
            </w:pPr>
            <w:r>
              <w:rPr>
                <w:rFonts w:ascii="Calibri" w:hAnsi="Calibri" w:cs="Arial"/>
              </w:rPr>
              <w:t>- designing an integrated health system that combines physical health, mental health and social care</w:t>
            </w:r>
          </w:p>
          <w:p w:rsidR="004B54BE" w:rsidRDefault="004B54BE" w:rsidP="000C7FB7">
            <w:pPr>
              <w:ind w:left="317" w:right="-52"/>
              <w:rPr>
                <w:rFonts w:ascii="Calibri" w:hAnsi="Calibri" w:cs="Arial"/>
              </w:rPr>
            </w:pPr>
            <w:r>
              <w:rPr>
                <w:rFonts w:ascii="Calibri" w:hAnsi="Calibri" w:cs="Arial"/>
              </w:rPr>
              <w:t>- designing environments that encourage healthy behaviours</w:t>
            </w:r>
          </w:p>
          <w:p w:rsidR="004B54BE" w:rsidRDefault="004B54BE" w:rsidP="000C7FB7">
            <w:pPr>
              <w:ind w:left="317" w:right="-52"/>
              <w:rPr>
                <w:rFonts w:ascii="Calibri" w:hAnsi="Calibri" w:cs="Arial"/>
              </w:rPr>
            </w:pPr>
          </w:p>
          <w:p w:rsidR="004B54BE" w:rsidRDefault="004B54BE" w:rsidP="000C7FB7">
            <w:pPr>
              <w:ind w:right="-52"/>
              <w:rPr>
                <w:rFonts w:ascii="Calibri" w:hAnsi="Calibri" w:cs="Arial"/>
              </w:rPr>
            </w:pPr>
            <w:r>
              <w:rPr>
                <w:rFonts w:ascii="Calibri" w:hAnsi="Calibri" w:cs="Arial"/>
              </w:rPr>
              <w:t>This will involve 4 groups working creatively on each of these areas (30 mins).  Within each group people will be encouraged to take on specific roles and to discuss / debate from this perspective – roles to include a public health professional, a planner, a developer, a GP, a Healthwatch representative.</w:t>
            </w:r>
          </w:p>
          <w:p w:rsidR="004B54BE" w:rsidRDefault="004B54BE" w:rsidP="000C7FB7">
            <w:pPr>
              <w:ind w:right="-52"/>
              <w:rPr>
                <w:rFonts w:ascii="Calibri" w:hAnsi="Calibri" w:cs="Arial"/>
              </w:rPr>
            </w:pPr>
          </w:p>
          <w:p w:rsidR="004B54BE" w:rsidRPr="004F0BA8" w:rsidRDefault="004B54BE" w:rsidP="000C7FB7">
            <w:pPr>
              <w:autoSpaceDE w:val="0"/>
              <w:autoSpaceDN w:val="0"/>
              <w:adjustRightInd w:val="0"/>
              <w:rPr>
                <w:rFonts w:cs="Helvetica-Bold"/>
                <w:bCs/>
                <w:color w:val="000000" w:themeColor="text1"/>
              </w:rPr>
            </w:pPr>
            <w:r>
              <w:rPr>
                <w:rFonts w:ascii="Calibri" w:hAnsi="Calibri" w:cs="Arial"/>
              </w:rPr>
              <w:t>Summary (5 mins)</w:t>
            </w:r>
          </w:p>
        </w:tc>
      </w:tr>
      <w:tr w:rsidR="004B54BE" w:rsidRPr="00760654" w:rsidTr="000C7FB7">
        <w:trPr>
          <w:trHeight w:val="1263"/>
        </w:trPr>
        <w:tc>
          <w:tcPr>
            <w:tcW w:w="9242" w:type="dxa"/>
            <w:vAlign w:val="center"/>
          </w:tcPr>
          <w:p w:rsidR="004B54BE" w:rsidRPr="004F0BA8" w:rsidRDefault="004B54BE" w:rsidP="000C7FB7">
            <w:pPr>
              <w:autoSpaceDE w:val="0"/>
              <w:autoSpaceDN w:val="0"/>
              <w:adjustRightInd w:val="0"/>
              <w:rPr>
                <w:rFonts w:cs="Helvetica-Bold"/>
                <w:b/>
                <w:bCs/>
                <w:color w:val="000000" w:themeColor="text1"/>
              </w:rPr>
            </w:pPr>
            <w:r w:rsidRPr="004F0BA8">
              <w:rPr>
                <w:rFonts w:cs="Helvetica-Bold"/>
                <w:b/>
                <w:bCs/>
                <w:color w:val="000000" w:themeColor="text1"/>
              </w:rPr>
              <w:t>Workshop leaders:</w:t>
            </w:r>
          </w:p>
          <w:p w:rsidR="004B54BE" w:rsidRPr="004F0BA8" w:rsidRDefault="004B54BE" w:rsidP="000C7FB7">
            <w:pPr>
              <w:autoSpaceDE w:val="0"/>
              <w:autoSpaceDN w:val="0"/>
              <w:adjustRightInd w:val="0"/>
              <w:rPr>
                <w:rFonts w:cs="Helvetica-Bold"/>
                <w:bCs/>
                <w:color w:val="000000" w:themeColor="text1"/>
              </w:rPr>
            </w:pPr>
            <w:r>
              <w:rPr>
                <w:rFonts w:ascii="Calibri" w:hAnsi="Calibri" w:cs="Arial"/>
              </w:rPr>
              <w:t>Ayo Oyinloye, Consultant in Public Health, Swindon Borough Council</w:t>
            </w:r>
          </w:p>
        </w:tc>
      </w:tr>
    </w:tbl>
    <w:p w:rsidR="004B54BE" w:rsidRDefault="004B54BE" w:rsidP="004B54BE">
      <w:pPr>
        <w:autoSpaceDE w:val="0"/>
        <w:autoSpaceDN w:val="0"/>
        <w:adjustRightInd w:val="0"/>
        <w:spacing w:after="0" w:line="240" w:lineRule="auto"/>
        <w:rPr>
          <w:rFonts w:cs="Helvetica-Bold"/>
          <w:b/>
          <w:bCs/>
          <w:color w:val="000000"/>
          <w:sz w:val="23"/>
          <w:szCs w:val="23"/>
        </w:rPr>
      </w:pPr>
    </w:p>
    <w:p w:rsidR="004B54BE" w:rsidRDefault="004B54BE" w:rsidP="004B54BE">
      <w:pPr>
        <w:autoSpaceDE w:val="0"/>
        <w:autoSpaceDN w:val="0"/>
        <w:adjustRightInd w:val="0"/>
        <w:spacing w:after="0" w:line="240" w:lineRule="auto"/>
        <w:rPr>
          <w:rFonts w:cs="Helvetica-Bold"/>
          <w:b/>
          <w:bCs/>
          <w:color w:val="000000"/>
          <w:sz w:val="23"/>
          <w:szCs w:val="23"/>
        </w:rPr>
      </w:pPr>
    </w:p>
    <w:p w:rsidR="004B54BE" w:rsidRDefault="004B54BE" w:rsidP="004B54BE">
      <w:pPr>
        <w:spacing w:after="0" w:line="240" w:lineRule="auto"/>
      </w:pPr>
    </w:p>
    <w:p w:rsidR="004B54BE" w:rsidRDefault="004B54BE" w:rsidP="004B54BE">
      <w:pPr>
        <w:spacing w:after="0" w:line="240" w:lineRule="auto"/>
      </w:pPr>
    </w:p>
    <w:p w:rsidR="004B54BE" w:rsidRDefault="004B54BE" w:rsidP="004B54BE">
      <w:pPr>
        <w:spacing w:after="0" w:line="240" w:lineRule="auto"/>
      </w:pPr>
    </w:p>
    <w:p w:rsidR="004B54BE" w:rsidRDefault="004B54BE" w:rsidP="004B54BE">
      <w:pPr>
        <w:spacing w:after="0" w:line="240" w:lineRule="auto"/>
      </w:pPr>
    </w:p>
    <w:p w:rsidR="004B54BE" w:rsidRDefault="004B54BE" w:rsidP="004B54BE">
      <w:pPr>
        <w:spacing w:after="0" w:line="240" w:lineRule="auto"/>
      </w:pPr>
    </w:p>
    <w:p w:rsidR="004B54BE" w:rsidRDefault="004B54BE" w:rsidP="004B54BE">
      <w:pPr>
        <w:spacing w:after="0" w:line="240" w:lineRule="auto"/>
      </w:pPr>
    </w:p>
    <w:p w:rsidR="004B54BE" w:rsidRDefault="004B54BE" w:rsidP="004B54BE">
      <w:pPr>
        <w:spacing w:after="0" w:line="240" w:lineRule="auto"/>
      </w:pPr>
    </w:p>
    <w:p w:rsidR="004B54BE" w:rsidRDefault="004B54BE" w:rsidP="004B54BE">
      <w:pPr>
        <w:spacing w:after="0" w:line="240" w:lineRule="auto"/>
      </w:pPr>
    </w:p>
    <w:p w:rsidR="00705012" w:rsidRDefault="00705012" w:rsidP="00705012">
      <w:pPr>
        <w:autoSpaceDE w:val="0"/>
        <w:autoSpaceDN w:val="0"/>
        <w:adjustRightInd w:val="0"/>
        <w:spacing w:after="0" w:line="240" w:lineRule="auto"/>
        <w:rPr>
          <w:rFonts w:ascii="Calibri,Bold" w:hAnsi="Calibri,Bold" w:cs="Calibri,Bold"/>
          <w:b/>
          <w:bCs/>
          <w:color w:val="000000"/>
          <w:sz w:val="20"/>
          <w:szCs w:val="20"/>
        </w:rPr>
      </w:pPr>
    </w:p>
    <w:tbl>
      <w:tblPr>
        <w:tblStyle w:val="TableGrid"/>
        <w:tblW w:w="0" w:type="auto"/>
        <w:shd w:val="clear" w:color="auto" w:fill="92CDDC" w:themeFill="accent5" w:themeFillTint="99"/>
        <w:tblLook w:val="04A0" w:firstRow="1" w:lastRow="0" w:firstColumn="1" w:lastColumn="0" w:noHBand="0" w:noVBand="1"/>
      </w:tblPr>
      <w:tblGrid>
        <w:gridCol w:w="9264"/>
      </w:tblGrid>
      <w:tr w:rsidR="00705012" w:rsidRPr="00705012" w:rsidTr="00705012">
        <w:trPr>
          <w:cnfStyle w:val="100000000000" w:firstRow="1" w:lastRow="0" w:firstColumn="0" w:lastColumn="0" w:oddVBand="0" w:evenVBand="0" w:oddHBand="0" w:evenHBand="0" w:firstRowFirstColumn="0" w:firstRowLastColumn="0" w:lastRowFirstColumn="0" w:lastRowLastColumn="0"/>
        </w:trPr>
        <w:tc>
          <w:tcPr>
            <w:tcW w:w="9266" w:type="dxa"/>
            <w:shd w:val="clear" w:color="auto" w:fill="92CDDC" w:themeFill="accent5" w:themeFillTint="99"/>
          </w:tcPr>
          <w:p w:rsidR="00705012" w:rsidRPr="00705012" w:rsidRDefault="00D84D40" w:rsidP="000418BA">
            <w:pPr>
              <w:autoSpaceDE w:val="0"/>
              <w:autoSpaceDN w:val="0"/>
              <w:adjustRightInd w:val="0"/>
              <w:rPr>
                <w:rFonts w:ascii="Calibri,Bold" w:hAnsi="Calibri,Bold" w:cs="Calibri,Bold"/>
                <w:b/>
                <w:bCs/>
                <w:color w:val="000000"/>
                <w:sz w:val="32"/>
                <w:szCs w:val="32"/>
              </w:rPr>
            </w:pPr>
            <w:r>
              <w:rPr>
                <w:rFonts w:ascii="Calibri,Bold" w:hAnsi="Calibri,Bold" w:cs="Calibri,Bold"/>
                <w:b/>
                <w:bCs/>
                <w:color w:val="000000"/>
                <w:sz w:val="32"/>
                <w:szCs w:val="32"/>
              </w:rPr>
              <w:t>WEDNESDAY 23RD</w:t>
            </w:r>
            <w:r w:rsidR="00705012" w:rsidRPr="00705012">
              <w:rPr>
                <w:rFonts w:ascii="Calibri,Bold" w:hAnsi="Calibri,Bold" w:cs="Calibri,Bold"/>
                <w:b/>
                <w:bCs/>
                <w:color w:val="000000"/>
                <w:sz w:val="21"/>
                <w:szCs w:val="21"/>
              </w:rPr>
              <w:t xml:space="preserve"> </w:t>
            </w:r>
            <w:r w:rsidR="00705012" w:rsidRPr="00705012">
              <w:rPr>
                <w:rFonts w:ascii="Calibri,Bold" w:hAnsi="Calibri,Bold" w:cs="Calibri,Bold"/>
                <w:b/>
                <w:bCs/>
                <w:color w:val="000000"/>
                <w:sz w:val="32"/>
                <w:szCs w:val="32"/>
              </w:rPr>
              <w:t>SEPTEMBER</w:t>
            </w:r>
          </w:p>
        </w:tc>
      </w:tr>
      <w:tr w:rsidR="00705012" w:rsidRPr="00705012" w:rsidTr="00705012">
        <w:tc>
          <w:tcPr>
            <w:tcW w:w="9266" w:type="dxa"/>
            <w:shd w:val="clear" w:color="auto" w:fill="92CDDC" w:themeFill="accent5" w:themeFillTint="99"/>
          </w:tcPr>
          <w:p w:rsidR="00705012" w:rsidRPr="00705012" w:rsidRDefault="00705012" w:rsidP="000418BA">
            <w:pPr>
              <w:autoSpaceDE w:val="0"/>
              <w:autoSpaceDN w:val="0"/>
              <w:adjustRightInd w:val="0"/>
              <w:rPr>
                <w:rFonts w:ascii="Calibri,Bold" w:hAnsi="Calibri,Bold" w:cs="Calibri,Bold"/>
                <w:b/>
                <w:bCs/>
                <w:color w:val="000000"/>
                <w:sz w:val="28"/>
                <w:szCs w:val="28"/>
              </w:rPr>
            </w:pPr>
            <w:r>
              <w:rPr>
                <w:rFonts w:ascii="Calibri,Bold" w:hAnsi="Calibri,Bold" w:cs="Calibri,Bold"/>
                <w:b/>
                <w:bCs/>
                <w:color w:val="000000"/>
                <w:sz w:val="28"/>
                <w:szCs w:val="28"/>
              </w:rPr>
              <w:t>QUESTION TIME</w:t>
            </w:r>
          </w:p>
        </w:tc>
      </w:tr>
    </w:tbl>
    <w:p w:rsidR="00705012" w:rsidRDefault="00705012" w:rsidP="00705012">
      <w:pPr>
        <w:autoSpaceDE w:val="0"/>
        <w:autoSpaceDN w:val="0"/>
        <w:adjustRightInd w:val="0"/>
        <w:spacing w:after="0" w:line="240" w:lineRule="auto"/>
        <w:rPr>
          <w:rFonts w:ascii="Calibri,Bold" w:hAnsi="Calibri,Bold" w:cs="Calibri,Bold"/>
          <w:b/>
          <w:bCs/>
          <w:color w:val="000000"/>
          <w:sz w:val="28"/>
          <w:szCs w:val="28"/>
        </w:rPr>
      </w:pPr>
    </w:p>
    <w:p w:rsidR="004B54BE" w:rsidRDefault="00705012" w:rsidP="00705012">
      <w:pPr>
        <w:spacing w:after="0" w:line="240" w:lineRule="auto"/>
        <w:rPr>
          <w:rFonts w:ascii="Calibri,Bold" w:hAnsi="Calibri,Bold" w:cs="Calibri,Bold"/>
          <w:b/>
          <w:bCs/>
          <w:color w:val="000000"/>
          <w:sz w:val="23"/>
          <w:szCs w:val="23"/>
        </w:rPr>
      </w:pPr>
      <w:r>
        <w:rPr>
          <w:rFonts w:ascii="Calibri,Bold" w:hAnsi="Calibri,Bold" w:cs="Calibri,Bold"/>
          <w:b/>
          <w:bCs/>
          <w:color w:val="000000"/>
          <w:sz w:val="23"/>
          <w:szCs w:val="23"/>
        </w:rPr>
        <w:t>14:45 – 16:00</w:t>
      </w:r>
    </w:p>
    <w:p w:rsidR="00705012" w:rsidRDefault="00705012" w:rsidP="00705012">
      <w:pPr>
        <w:spacing w:after="0" w:line="240" w:lineRule="auto"/>
      </w:pPr>
    </w:p>
    <w:p w:rsidR="004B54BE" w:rsidRDefault="004B54BE" w:rsidP="004B54BE">
      <w:pPr>
        <w:spacing w:after="0" w:line="240" w:lineRule="auto"/>
      </w:pPr>
    </w:p>
    <w:tbl>
      <w:tblPr>
        <w:tblStyle w:val="TableGrid"/>
        <w:tblW w:w="0" w:type="auto"/>
        <w:tblBorders>
          <w:insideH w:val="single" w:sz="4" w:space="0" w:color="auto"/>
        </w:tblBorders>
        <w:tblLook w:val="04A0" w:firstRow="1" w:lastRow="0" w:firstColumn="1" w:lastColumn="0" w:noHBand="0" w:noVBand="1"/>
      </w:tblPr>
      <w:tblGrid>
        <w:gridCol w:w="9242"/>
      </w:tblGrid>
      <w:tr w:rsidR="004B54BE" w:rsidRPr="005E3DF0" w:rsidTr="00CA0A79">
        <w:trPr>
          <w:cnfStyle w:val="100000000000" w:firstRow="1" w:lastRow="0" w:firstColumn="0" w:lastColumn="0" w:oddVBand="0" w:evenVBand="0" w:oddHBand="0" w:evenHBand="0" w:firstRowFirstColumn="0" w:firstRowLastColumn="0" w:lastRowFirstColumn="0" w:lastRowLastColumn="0"/>
          <w:trHeight w:val="6284"/>
        </w:trPr>
        <w:tc>
          <w:tcPr>
            <w:tcW w:w="9242" w:type="dxa"/>
            <w:shd w:val="clear" w:color="auto" w:fill="auto"/>
            <w:vAlign w:val="center"/>
          </w:tcPr>
          <w:p w:rsidR="004B54BE" w:rsidRPr="0001459A" w:rsidRDefault="004B54BE" w:rsidP="000C7FB7">
            <w:pPr>
              <w:autoSpaceDE w:val="0"/>
              <w:autoSpaceDN w:val="0"/>
              <w:adjustRightInd w:val="0"/>
              <w:rPr>
                <w:rFonts w:ascii="Calibri" w:eastAsia="Times New Roman" w:hAnsi="Calibri" w:cs="Arial"/>
                <w:b/>
                <w:lang w:eastAsia="en-GB"/>
              </w:rPr>
            </w:pPr>
            <w:r w:rsidRPr="0001459A">
              <w:rPr>
                <w:rFonts w:ascii="Calibri" w:eastAsia="Times New Roman" w:hAnsi="Calibri" w:cs="Arial"/>
                <w:b/>
                <w:lang w:eastAsia="en-GB"/>
              </w:rPr>
              <w:t>The session will include:</w:t>
            </w:r>
          </w:p>
          <w:p w:rsidR="004B54BE" w:rsidRDefault="004B54BE" w:rsidP="000C7FB7">
            <w:pPr>
              <w:autoSpaceDE w:val="0"/>
              <w:autoSpaceDN w:val="0"/>
              <w:adjustRightInd w:val="0"/>
              <w:rPr>
                <w:rFonts w:ascii="Calibri" w:eastAsia="Times New Roman" w:hAnsi="Calibri" w:cs="Arial"/>
                <w:lang w:eastAsia="en-GB"/>
              </w:rPr>
            </w:pPr>
          </w:p>
          <w:p w:rsidR="004B54BE" w:rsidRDefault="004B54BE" w:rsidP="000C7FB7">
            <w:pPr>
              <w:autoSpaceDE w:val="0"/>
              <w:autoSpaceDN w:val="0"/>
              <w:adjustRightInd w:val="0"/>
              <w:rPr>
                <w:rFonts w:ascii="Calibri" w:eastAsia="Times New Roman" w:hAnsi="Calibri" w:cs="Arial"/>
                <w:lang w:eastAsia="en-GB"/>
              </w:rPr>
            </w:pPr>
            <w:r>
              <w:t>Topical debate in which members of the panel answer questions that have been posed by members of the audience.</w:t>
            </w:r>
          </w:p>
          <w:p w:rsidR="004B54BE" w:rsidRPr="00B622AC" w:rsidRDefault="004B54BE" w:rsidP="000C7FB7">
            <w:pPr>
              <w:autoSpaceDE w:val="0"/>
              <w:autoSpaceDN w:val="0"/>
              <w:adjustRightInd w:val="0"/>
              <w:rPr>
                <w:rFonts w:ascii="Calibri" w:eastAsia="Times New Roman" w:hAnsi="Calibri" w:cs="Arial"/>
                <w:lang w:eastAsia="en-GB"/>
              </w:rPr>
            </w:pPr>
          </w:p>
          <w:p w:rsidR="004B54BE" w:rsidRPr="00B622AC" w:rsidRDefault="004B54BE" w:rsidP="000C7FB7">
            <w:pPr>
              <w:pStyle w:val="NoSpacing"/>
              <w:rPr>
                <w:rFonts w:ascii="Calibri" w:hAnsi="Calibri"/>
                <w:bCs/>
                <w:sz w:val="22"/>
                <w:szCs w:val="22"/>
              </w:rPr>
            </w:pPr>
            <w:r w:rsidRPr="00B622AC">
              <w:rPr>
                <w:rFonts w:ascii="Calibri" w:hAnsi="Calibri"/>
                <w:sz w:val="22"/>
                <w:szCs w:val="22"/>
              </w:rPr>
              <w:t xml:space="preserve">If you would like to submit a question, you can do this using Twitter </w:t>
            </w:r>
            <w:r w:rsidRPr="00B622AC">
              <w:rPr>
                <w:rFonts w:ascii="Calibri" w:hAnsi="Calibri"/>
                <w:b/>
                <w:sz w:val="22"/>
                <w:szCs w:val="22"/>
              </w:rPr>
              <w:t xml:space="preserve">@swphdevschool. </w:t>
            </w:r>
            <w:r w:rsidRPr="00B622AC">
              <w:rPr>
                <w:rFonts w:ascii="Calibri" w:hAnsi="Calibri"/>
                <w:sz w:val="22"/>
                <w:szCs w:val="22"/>
              </w:rPr>
              <w:t xml:space="preserve">  Please tweet your questions </w:t>
            </w:r>
            <w:r w:rsidRPr="00B622AC">
              <w:rPr>
                <w:rFonts w:ascii="Calibri" w:hAnsi="Calibri"/>
                <w:b/>
                <w:sz w:val="22"/>
                <w:szCs w:val="22"/>
              </w:rPr>
              <w:t xml:space="preserve">#swphdevschool15. </w:t>
            </w:r>
            <w:r w:rsidRPr="00B622AC">
              <w:rPr>
                <w:rFonts w:ascii="Calibri" w:hAnsi="Calibri"/>
                <w:sz w:val="22"/>
                <w:szCs w:val="22"/>
              </w:rPr>
              <w:t xml:space="preserve">If you would prefer to email the team with your question prior to the day, please direct these to </w:t>
            </w:r>
            <w:hyperlink r:id="rId10" w:history="1">
              <w:r w:rsidRPr="00B622AC">
                <w:rPr>
                  <w:rStyle w:val="Hyperlink"/>
                  <w:rFonts w:ascii="Calibri" w:hAnsi="Calibri"/>
                  <w:color w:val="auto"/>
                  <w:sz w:val="22"/>
                  <w:szCs w:val="22"/>
                </w:rPr>
                <w:t>Public.health@southwest.hee.nhs.uk</w:t>
              </w:r>
            </w:hyperlink>
            <w:r w:rsidRPr="00B622AC">
              <w:rPr>
                <w:rFonts w:ascii="Calibri" w:hAnsi="Calibri"/>
                <w:sz w:val="22"/>
                <w:szCs w:val="22"/>
              </w:rPr>
              <w:t xml:space="preserve">. </w:t>
            </w:r>
          </w:p>
          <w:p w:rsidR="004B54BE" w:rsidRDefault="004B54BE" w:rsidP="000C7FB7">
            <w:pPr>
              <w:autoSpaceDE w:val="0"/>
              <w:autoSpaceDN w:val="0"/>
              <w:adjustRightInd w:val="0"/>
              <w:rPr>
                <w:rFonts w:ascii="Calibri" w:eastAsia="Times New Roman" w:hAnsi="Calibri" w:cs="Arial"/>
                <w:lang w:eastAsia="en-GB"/>
              </w:rPr>
            </w:pPr>
          </w:p>
          <w:p w:rsidR="004B54BE" w:rsidRDefault="004B54BE" w:rsidP="000C7FB7">
            <w:pPr>
              <w:autoSpaceDE w:val="0"/>
              <w:autoSpaceDN w:val="0"/>
              <w:adjustRightInd w:val="0"/>
            </w:pPr>
            <w:r>
              <w:t>The audience is a key factor in this session and moves the debates forward..</w:t>
            </w:r>
          </w:p>
          <w:p w:rsidR="004B54BE" w:rsidRDefault="004B54BE" w:rsidP="000C7FB7">
            <w:pPr>
              <w:autoSpaceDE w:val="0"/>
              <w:autoSpaceDN w:val="0"/>
              <w:adjustRightInd w:val="0"/>
              <w:rPr>
                <w:rFonts w:ascii="Calibri" w:eastAsia="Times New Roman" w:hAnsi="Calibri" w:cs="Arial"/>
                <w:lang w:eastAsia="en-GB"/>
              </w:rPr>
            </w:pPr>
          </w:p>
          <w:p w:rsidR="004B54BE" w:rsidRDefault="004B54BE" w:rsidP="000C7FB7">
            <w:pPr>
              <w:autoSpaceDE w:val="0"/>
              <w:autoSpaceDN w:val="0"/>
              <w:adjustRightInd w:val="0"/>
              <w:rPr>
                <w:rFonts w:ascii="Calibri" w:eastAsia="Times New Roman" w:hAnsi="Calibri" w:cs="Arial"/>
                <w:lang w:eastAsia="en-GB"/>
              </w:rPr>
            </w:pPr>
            <w:r>
              <w:rPr>
                <w:rFonts w:ascii="Calibri" w:eastAsia="Times New Roman" w:hAnsi="Calibri" w:cs="Arial"/>
                <w:lang w:eastAsia="en-GB"/>
              </w:rPr>
              <w:t>The panel will comprise of:-</w:t>
            </w:r>
          </w:p>
          <w:p w:rsidR="004B54BE" w:rsidRDefault="004B54BE" w:rsidP="000C7FB7">
            <w:pPr>
              <w:autoSpaceDE w:val="0"/>
              <w:autoSpaceDN w:val="0"/>
              <w:adjustRightInd w:val="0"/>
              <w:rPr>
                <w:rFonts w:ascii="Calibri" w:eastAsia="Times New Roman" w:hAnsi="Calibri" w:cs="Arial"/>
                <w:lang w:eastAsia="en-GB"/>
              </w:rPr>
            </w:pPr>
          </w:p>
          <w:p w:rsidR="004B54BE" w:rsidRDefault="004B54BE" w:rsidP="000C7FB7">
            <w:pPr>
              <w:autoSpaceDE w:val="0"/>
              <w:autoSpaceDN w:val="0"/>
              <w:adjustRightInd w:val="0"/>
              <w:rPr>
                <w:rFonts w:ascii="Calibri" w:eastAsia="Times New Roman" w:hAnsi="Calibri" w:cs="Arial"/>
                <w:lang w:eastAsia="en-GB"/>
              </w:rPr>
            </w:pPr>
            <w:r>
              <w:rPr>
                <w:rFonts w:ascii="Calibri" w:eastAsia="Times New Roman" w:hAnsi="Calibri" w:cs="Arial"/>
                <w:lang w:eastAsia="en-GB"/>
              </w:rPr>
              <w:t>Maggie Rae, Head of School for Public Health (Chair of panel)</w:t>
            </w:r>
          </w:p>
          <w:p w:rsidR="004B54BE" w:rsidRDefault="004B54BE" w:rsidP="000C7FB7">
            <w:pPr>
              <w:autoSpaceDE w:val="0"/>
              <w:autoSpaceDN w:val="0"/>
              <w:adjustRightInd w:val="0"/>
              <w:rPr>
                <w:rFonts w:ascii="Calibri" w:eastAsia="Times New Roman" w:hAnsi="Calibri" w:cs="Arial"/>
                <w:lang w:eastAsia="en-GB"/>
              </w:rPr>
            </w:pPr>
          </w:p>
          <w:p w:rsidR="004B54BE" w:rsidRDefault="004B54BE" w:rsidP="000C7FB7">
            <w:pPr>
              <w:autoSpaceDE w:val="0"/>
              <w:autoSpaceDN w:val="0"/>
              <w:adjustRightInd w:val="0"/>
              <w:rPr>
                <w:rFonts w:ascii="Calibri" w:eastAsia="Times New Roman" w:hAnsi="Calibri" w:cs="Arial"/>
                <w:lang w:eastAsia="en-GB"/>
              </w:rPr>
            </w:pPr>
            <w:r>
              <w:rPr>
                <w:rFonts w:ascii="Calibri" w:eastAsia="Times New Roman" w:hAnsi="Calibri" w:cs="Arial"/>
                <w:lang w:eastAsia="en-GB"/>
              </w:rPr>
              <w:t>Caroline Dimond, Interim Director of Public Health, Torbay Council</w:t>
            </w:r>
          </w:p>
          <w:p w:rsidR="004B54BE" w:rsidRDefault="004B54BE" w:rsidP="000C7FB7">
            <w:pPr>
              <w:autoSpaceDE w:val="0"/>
              <w:autoSpaceDN w:val="0"/>
              <w:adjustRightInd w:val="0"/>
              <w:rPr>
                <w:rFonts w:ascii="Calibri" w:eastAsia="Times New Roman" w:hAnsi="Calibri" w:cs="Arial"/>
                <w:lang w:eastAsia="en-GB"/>
              </w:rPr>
            </w:pPr>
          </w:p>
          <w:p w:rsidR="004B54BE" w:rsidRDefault="004B54BE" w:rsidP="000C7FB7">
            <w:pPr>
              <w:autoSpaceDE w:val="0"/>
              <w:autoSpaceDN w:val="0"/>
              <w:adjustRightInd w:val="0"/>
              <w:rPr>
                <w:rFonts w:ascii="Calibri" w:eastAsia="Times New Roman" w:hAnsi="Calibri" w:cs="Arial"/>
                <w:lang w:eastAsia="en-GB"/>
              </w:rPr>
            </w:pPr>
            <w:r>
              <w:rPr>
                <w:rFonts w:ascii="Calibri" w:eastAsia="Times New Roman" w:hAnsi="Calibri" w:cs="Arial"/>
                <w:lang w:eastAsia="en-GB"/>
              </w:rPr>
              <w:t>Professor Selena Gray, Consultant Senior Lecturer in Public Health, UWE and Deputy Postgraduate Dean, Health Education South West.</w:t>
            </w:r>
          </w:p>
          <w:p w:rsidR="004B54BE" w:rsidRDefault="004B54BE" w:rsidP="000C7FB7">
            <w:pPr>
              <w:autoSpaceDE w:val="0"/>
              <w:autoSpaceDN w:val="0"/>
              <w:adjustRightInd w:val="0"/>
              <w:rPr>
                <w:rFonts w:ascii="Calibri" w:eastAsia="Times New Roman" w:hAnsi="Calibri" w:cs="Arial"/>
                <w:lang w:eastAsia="en-GB"/>
              </w:rPr>
            </w:pPr>
          </w:p>
          <w:p w:rsidR="004B54BE" w:rsidRDefault="00CA0A79" w:rsidP="000C7FB7">
            <w:pPr>
              <w:autoSpaceDE w:val="0"/>
              <w:autoSpaceDN w:val="0"/>
              <w:adjustRightInd w:val="0"/>
              <w:rPr>
                <w:rFonts w:ascii="Calibri" w:eastAsia="Times New Roman" w:hAnsi="Calibri" w:cs="Arial"/>
                <w:lang w:eastAsia="en-GB"/>
              </w:rPr>
            </w:pPr>
            <w:r>
              <w:rPr>
                <w:rFonts w:ascii="Calibri" w:eastAsia="Times New Roman" w:hAnsi="Calibri" w:cs="Arial"/>
                <w:lang w:eastAsia="en-GB"/>
              </w:rPr>
              <w:t>Mark Pietroni, Director of Public Health, South Gloucestershire Council</w:t>
            </w:r>
          </w:p>
          <w:p w:rsidR="004B54BE" w:rsidRPr="0001459A" w:rsidRDefault="004B54BE" w:rsidP="000C7FB7">
            <w:pPr>
              <w:autoSpaceDE w:val="0"/>
              <w:autoSpaceDN w:val="0"/>
              <w:adjustRightInd w:val="0"/>
              <w:rPr>
                <w:rFonts w:ascii="Calibri" w:eastAsia="Times New Roman" w:hAnsi="Calibri" w:cs="Arial"/>
                <w:lang w:eastAsia="en-GB"/>
              </w:rPr>
            </w:pPr>
          </w:p>
        </w:tc>
      </w:tr>
    </w:tbl>
    <w:p w:rsidR="004B54BE" w:rsidRPr="00B545B6" w:rsidRDefault="004B54BE" w:rsidP="004B54BE">
      <w:pPr>
        <w:rPr>
          <w:sz w:val="16"/>
        </w:rPr>
      </w:pPr>
    </w:p>
    <w:p w:rsidR="00C80D5D" w:rsidRPr="00705012" w:rsidRDefault="00C80D5D" w:rsidP="00705012">
      <w:pPr>
        <w:rPr>
          <w:rFonts w:cs="Helvetica-Bold"/>
          <w:b/>
          <w:bCs/>
          <w:color w:val="000000"/>
          <w:sz w:val="23"/>
          <w:szCs w:val="23"/>
        </w:rPr>
      </w:pPr>
    </w:p>
    <w:sectPr w:rsidR="00C80D5D" w:rsidRPr="00705012" w:rsidSect="003A3775">
      <w:footerReference w:type="default" r:id="rId11"/>
      <w:pgSz w:w="11906" w:h="16838"/>
      <w:pgMar w:top="851" w:right="1418" w:bottom="851" w:left="1440" w:header="709" w:footer="16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7EE7" w:rsidRDefault="00CE7EE7" w:rsidP="00DE2AE7">
      <w:pPr>
        <w:spacing w:after="0" w:line="240" w:lineRule="auto"/>
      </w:pPr>
      <w:r>
        <w:separator/>
      </w:r>
    </w:p>
  </w:endnote>
  <w:endnote w:type="continuationSeparator" w:id="0">
    <w:p w:rsidR="00CE7EE7" w:rsidRDefault="00CE7EE7" w:rsidP="00DE2A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Bold">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evenim MT">
    <w:panose1 w:val="02010502060101010101"/>
    <w:charset w:val="B1"/>
    <w:family w:val="auto"/>
    <w:pitch w:val="variable"/>
    <w:sig w:usb0="00000801" w:usb1="00000000" w:usb2="00000000" w:usb3="00000000" w:csb0="00000020" w:csb1="00000000"/>
  </w:font>
  <w:font w:name="Helvetica">
    <w:panose1 w:val="020B0604020202020204"/>
    <w:charset w:val="00"/>
    <w:family w:val="swiss"/>
    <w:notTrueType/>
    <w:pitch w:val="variable"/>
    <w:sig w:usb0="00000003" w:usb1="00000000" w:usb2="00000000" w:usb3="00000000" w:csb0="00000001" w:csb1="00000000"/>
  </w:font>
  <w:font w:name="Calibri,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rPr>
      <w:id w:val="158285024"/>
      <w:docPartObj>
        <w:docPartGallery w:val="Page Numbers (Bottom of Page)"/>
        <w:docPartUnique/>
      </w:docPartObj>
    </w:sdtPr>
    <w:sdtEndPr>
      <w:rPr>
        <w:b/>
        <w:noProof/>
      </w:rPr>
    </w:sdtEndPr>
    <w:sdtContent>
      <w:p w:rsidR="00AB3132" w:rsidRPr="00452AE4" w:rsidRDefault="00CE7EE7" w:rsidP="00AB3132">
        <w:pPr>
          <w:spacing w:after="0" w:line="240" w:lineRule="auto"/>
          <w:rPr>
            <w:rFonts w:cs="Arial"/>
            <w:b/>
            <w:color w:val="1F497D"/>
            <w:sz w:val="24"/>
            <w:highlight w:val="yellow"/>
            <w:shd w:val="clear" w:color="auto" w:fill="FFFFFF"/>
          </w:rPr>
        </w:pPr>
        <w:r>
          <w:rPr>
            <w:rFonts w:cs="Arial"/>
            <w:b/>
            <w:color w:val="1F497D"/>
            <w:sz w:val="24"/>
            <w:shd w:val="clear" w:color="auto" w:fill="FFFFFF"/>
          </w:rPr>
          <w:t>@</w:t>
        </w:r>
        <w:r w:rsidR="00AB3132" w:rsidRPr="00B622AC">
          <w:rPr>
            <w:rFonts w:ascii="Calibri" w:hAnsi="Calibri"/>
            <w:b/>
          </w:rPr>
          <w:t>swphdevschool</w:t>
        </w:r>
        <w:r w:rsidR="00AB3132" w:rsidRPr="00452AE4">
          <w:rPr>
            <w:rFonts w:cs="Arial"/>
            <w:b/>
            <w:color w:val="1F497D"/>
            <w:sz w:val="24"/>
            <w:highlight w:val="yellow"/>
            <w:shd w:val="clear" w:color="auto" w:fill="FFFFFF"/>
          </w:rPr>
          <w:t xml:space="preserve"> </w:t>
        </w:r>
      </w:p>
      <w:p w:rsidR="00AB3132" w:rsidRDefault="00AB3132" w:rsidP="00AB3132">
        <w:pPr>
          <w:rPr>
            <w:rFonts w:ascii="Calibri" w:hAnsi="Calibri"/>
            <w:b/>
          </w:rPr>
        </w:pPr>
        <w:r w:rsidRPr="00B622AC">
          <w:rPr>
            <w:rFonts w:ascii="Calibri" w:hAnsi="Calibri"/>
            <w:b/>
          </w:rPr>
          <w:t>#swphdevschool15</w:t>
        </w:r>
      </w:p>
      <w:p w:rsidR="00CE7EE7" w:rsidRPr="006D1DCB" w:rsidRDefault="00CE7EE7" w:rsidP="00AB3132">
        <w:pPr>
          <w:spacing w:after="0" w:line="240" w:lineRule="auto"/>
          <w:rPr>
            <w:b/>
            <w:sz w:val="20"/>
          </w:rPr>
        </w:pPr>
        <w:r w:rsidRPr="006D1DCB">
          <w:rPr>
            <w:b/>
            <w:sz w:val="20"/>
          </w:rPr>
          <w:fldChar w:fldCharType="begin"/>
        </w:r>
        <w:r w:rsidRPr="006D1DCB">
          <w:rPr>
            <w:b/>
            <w:sz w:val="20"/>
          </w:rPr>
          <w:instrText xml:space="preserve"> PAGE   \* MERGEFORMAT </w:instrText>
        </w:r>
        <w:r w:rsidRPr="006D1DCB">
          <w:rPr>
            <w:b/>
            <w:sz w:val="20"/>
          </w:rPr>
          <w:fldChar w:fldCharType="separate"/>
        </w:r>
        <w:r w:rsidR="004A6362">
          <w:rPr>
            <w:b/>
            <w:noProof/>
            <w:sz w:val="20"/>
          </w:rPr>
          <w:t>7</w:t>
        </w:r>
        <w:r w:rsidRPr="006D1DCB">
          <w:rPr>
            <w:b/>
            <w:noProof/>
            <w:sz w:val="20"/>
          </w:rPr>
          <w:fldChar w:fldCharType="end"/>
        </w:r>
      </w:p>
    </w:sdtContent>
  </w:sdt>
  <w:p w:rsidR="00CE7EE7" w:rsidRPr="008C1BDA" w:rsidRDefault="00CE7EE7" w:rsidP="008C1BDA">
    <w:pPr>
      <w:pStyle w:val="Footer"/>
      <w:jc w:val="righ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7EE7" w:rsidRDefault="00CE7EE7" w:rsidP="00DE2AE7">
      <w:pPr>
        <w:spacing w:after="0" w:line="240" w:lineRule="auto"/>
      </w:pPr>
      <w:r>
        <w:separator/>
      </w:r>
    </w:p>
  </w:footnote>
  <w:footnote w:type="continuationSeparator" w:id="0">
    <w:p w:rsidR="00CE7EE7" w:rsidRDefault="00CE7EE7" w:rsidP="00DE2A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E3B50"/>
    <w:multiLevelType w:val="hybridMultilevel"/>
    <w:tmpl w:val="5B74D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772AFD"/>
    <w:multiLevelType w:val="hybridMultilevel"/>
    <w:tmpl w:val="CC349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5291740"/>
    <w:multiLevelType w:val="hybridMultilevel"/>
    <w:tmpl w:val="6E4E3A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07DD6315"/>
    <w:multiLevelType w:val="hybridMultilevel"/>
    <w:tmpl w:val="ED80C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88B6C7B"/>
    <w:multiLevelType w:val="hybridMultilevel"/>
    <w:tmpl w:val="9C5AB220"/>
    <w:lvl w:ilvl="0" w:tplc="08090001">
      <w:start w:val="1"/>
      <w:numFmt w:val="bullet"/>
      <w:lvlText w:val=""/>
      <w:lvlJc w:val="left"/>
      <w:pPr>
        <w:ind w:left="720" w:hanging="360"/>
      </w:pPr>
      <w:rPr>
        <w:rFonts w:ascii="Symbol" w:hAnsi="Symbol" w:hint="default"/>
      </w:rPr>
    </w:lvl>
    <w:lvl w:ilvl="1" w:tplc="34A2730A">
      <w:numFmt w:val="bullet"/>
      <w:lvlText w:val="-"/>
      <w:lvlJc w:val="left"/>
      <w:pPr>
        <w:ind w:left="1440" w:hanging="360"/>
      </w:pPr>
      <w:rPr>
        <w:rFonts w:ascii="Calibri" w:eastAsiaTheme="minorHAnsi" w:hAnsi="Calibri" w:cs="Arial" w:hint="default"/>
      </w:rPr>
    </w:lvl>
    <w:lvl w:ilvl="2" w:tplc="23223BF8">
      <w:start w:val="24"/>
      <w:numFmt w:val="bullet"/>
      <w:lvlText w:val="•"/>
      <w:lvlJc w:val="left"/>
      <w:pPr>
        <w:ind w:left="2520" w:hanging="720"/>
      </w:pPr>
      <w:rPr>
        <w:rFonts w:ascii="Calibri" w:eastAsiaTheme="minorHAnsi" w:hAnsi="Calibri" w:cs="Helvetica-Bold"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A6D3009"/>
    <w:multiLevelType w:val="hybridMultilevel"/>
    <w:tmpl w:val="0524995E"/>
    <w:lvl w:ilvl="0" w:tplc="08090001">
      <w:start w:val="1"/>
      <w:numFmt w:val="bullet"/>
      <w:lvlText w:val=""/>
      <w:lvlJc w:val="left"/>
      <w:pPr>
        <w:ind w:left="393" w:hanging="360"/>
      </w:pPr>
      <w:rPr>
        <w:rFonts w:ascii="Symbol" w:hAnsi="Symbol" w:hint="default"/>
      </w:rPr>
    </w:lvl>
    <w:lvl w:ilvl="1" w:tplc="08090003" w:tentative="1">
      <w:start w:val="1"/>
      <w:numFmt w:val="bullet"/>
      <w:lvlText w:val="o"/>
      <w:lvlJc w:val="left"/>
      <w:pPr>
        <w:ind w:left="1113" w:hanging="360"/>
      </w:pPr>
      <w:rPr>
        <w:rFonts w:ascii="Courier New" w:hAnsi="Courier New" w:cs="Courier New" w:hint="default"/>
      </w:rPr>
    </w:lvl>
    <w:lvl w:ilvl="2" w:tplc="08090005" w:tentative="1">
      <w:start w:val="1"/>
      <w:numFmt w:val="bullet"/>
      <w:lvlText w:val=""/>
      <w:lvlJc w:val="left"/>
      <w:pPr>
        <w:ind w:left="1833" w:hanging="360"/>
      </w:pPr>
      <w:rPr>
        <w:rFonts w:ascii="Wingdings" w:hAnsi="Wingdings" w:hint="default"/>
      </w:rPr>
    </w:lvl>
    <w:lvl w:ilvl="3" w:tplc="08090001" w:tentative="1">
      <w:start w:val="1"/>
      <w:numFmt w:val="bullet"/>
      <w:lvlText w:val=""/>
      <w:lvlJc w:val="left"/>
      <w:pPr>
        <w:ind w:left="2553" w:hanging="360"/>
      </w:pPr>
      <w:rPr>
        <w:rFonts w:ascii="Symbol" w:hAnsi="Symbol" w:hint="default"/>
      </w:rPr>
    </w:lvl>
    <w:lvl w:ilvl="4" w:tplc="08090003" w:tentative="1">
      <w:start w:val="1"/>
      <w:numFmt w:val="bullet"/>
      <w:lvlText w:val="o"/>
      <w:lvlJc w:val="left"/>
      <w:pPr>
        <w:ind w:left="3273" w:hanging="360"/>
      </w:pPr>
      <w:rPr>
        <w:rFonts w:ascii="Courier New" w:hAnsi="Courier New" w:cs="Courier New" w:hint="default"/>
      </w:rPr>
    </w:lvl>
    <w:lvl w:ilvl="5" w:tplc="08090005" w:tentative="1">
      <w:start w:val="1"/>
      <w:numFmt w:val="bullet"/>
      <w:lvlText w:val=""/>
      <w:lvlJc w:val="left"/>
      <w:pPr>
        <w:ind w:left="3993" w:hanging="360"/>
      </w:pPr>
      <w:rPr>
        <w:rFonts w:ascii="Wingdings" w:hAnsi="Wingdings" w:hint="default"/>
      </w:rPr>
    </w:lvl>
    <w:lvl w:ilvl="6" w:tplc="08090001" w:tentative="1">
      <w:start w:val="1"/>
      <w:numFmt w:val="bullet"/>
      <w:lvlText w:val=""/>
      <w:lvlJc w:val="left"/>
      <w:pPr>
        <w:ind w:left="4713" w:hanging="360"/>
      </w:pPr>
      <w:rPr>
        <w:rFonts w:ascii="Symbol" w:hAnsi="Symbol" w:hint="default"/>
      </w:rPr>
    </w:lvl>
    <w:lvl w:ilvl="7" w:tplc="08090003" w:tentative="1">
      <w:start w:val="1"/>
      <w:numFmt w:val="bullet"/>
      <w:lvlText w:val="o"/>
      <w:lvlJc w:val="left"/>
      <w:pPr>
        <w:ind w:left="5433" w:hanging="360"/>
      </w:pPr>
      <w:rPr>
        <w:rFonts w:ascii="Courier New" w:hAnsi="Courier New" w:cs="Courier New" w:hint="default"/>
      </w:rPr>
    </w:lvl>
    <w:lvl w:ilvl="8" w:tplc="08090005" w:tentative="1">
      <w:start w:val="1"/>
      <w:numFmt w:val="bullet"/>
      <w:lvlText w:val=""/>
      <w:lvlJc w:val="left"/>
      <w:pPr>
        <w:ind w:left="6153" w:hanging="360"/>
      </w:pPr>
      <w:rPr>
        <w:rFonts w:ascii="Wingdings" w:hAnsi="Wingdings" w:hint="default"/>
      </w:rPr>
    </w:lvl>
  </w:abstractNum>
  <w:abstractNum w:abstractNumId="6">
    <w:nsid w:val="0B8057CE"/>
    <w:multiLevelType w:val="hybridMultilevel"/>
    <w:tmpl w:val="69C66020"/>
    <w:lvl w:ilvl="0" w:tplc="256E37F0">
      <w:start w:val="1"/>
      <w:numFmt w:val="bullet"/>
      <w:lvlText w:val=""/>
      <w:lvlJc w:val="left"/>
      <w:pPr>
        <w:ind w:left="360" w:hanging="360"/>
      </w:pPr>
      <w:rPr>
        <w:rFonts w:ascii="Symbol" w:hAnsi="Symbol" w:hint="default"/>
      </w:rPr>
    </w:lvl>
    <w:lvl w:ilvl="1" w:tplc="08090003">
      <w:start w:val="1"/>
      <w:numFmt w:val="bullet"/>
      <w:lvlText w:val="o"/>
      <w:lvlJc w:val="left"/>
      <w:pPr>
        <w:ind w:left="-360" w:hanging="360"/>
      </w:pPr>
      <w:rPr>
        <w:rFonts w:ascii="Courier New" w:hAnsi="Courier New" w:cs="Courier New" w:hint="default"/>
      </w:rPr>
    </w:lvl>
    <w:lvl w:ilvl="2" w:tplc="08090001">
      <w:start w:val="1"/>
      <w:numFmt w:val="bullet"/>
      <w:lvlText w:val=""/>
      <w:lvlJc w:val="left"/>
      <w:pPr>
        <w:ind w:left="360" w:hanging="360"/>
      </w:pPr>
      <w:rPr>
        <w:rFonts w:ascii="Symbol" w:hAnsi="Symbol" w:hint="default"/>
      </w:rPr>
    </w:lvl>
    <w:lvl w:ilvl="3" w:tplc="08090001" w:tentative="1">
      <w:start w:val="1"/>
      <w:numFmt w:val="bullet"/>
      <w:lvlText w:val=""/>
      <w:lvlJc w:val="left"/>
      <w:pPr>
        <w:ind w:left="1080" w:hanging="360"/>
      </w:pPr>
      <w:rPr>
        <w:rFonts w:ascii="Symbol" w:hAnsi="Symbol" w:hint="default"/>
      </w:rPr>
    </w:lvl>
    <w:lvl w:ilvl="4" w:tplc="08090003" w:tentative="1">
      <w:start w:val="1"/>
      <w:numFmt w:val="bullet"/>
      <w:lvlText w:val="o"/>
      <w:lvlJc w:val="left"/>
      <w:pPr>
        <w:ind w:left="1800" w:hanging="360"/>
      </w:pPr>
      <w:rPr>
        <w:rFonts w:ascii="Courier New" w:hAnsi="Courier New" w:cs="Courier New" w:hint="default"/>
      </w:rPr>
    </w:lvl>
    <w:lvl w:ilvl="5" w:tplc="08090005" w:tentative="1">
      <w:start w:val="1"/>
      <w:numFmt w:val="bullet"/>
      <w:lvlText w:val=""/>
      <w:lvlJc w:val="left"/>
      <w:pPr>
        <w:ind w:left="2520" w:hanging="360"/>
      </w:pPr>
      <w:rPr>
        <w:rFonts w:ascii="Wingdings" w:hAnsi="Wingdings" w:hint="default"/>
      </w:rPr>
    </w:lvl>
    <w:lvl w:ilvl="6" w:tplc="08090001" w:tentative="1">
      <w:start w:val="1"/>
      <w:numFmt w:val="bullet"/>
      <w:lvlText w:val=""/>
      <w:lvlJc w:val="left"/>
      <w:pPr>
        <w:ind w:left="3240" w:hanging="360"/>
      </w:pPr>
      <w:rPr>
        <w:rFonts w:ascii="Symbol" w:hAnsi="Symbol" w:hint="default"/>
      </w:rPr>
    </w:lvl>
    <w:lvl w:ilvl="7" w:tplc="08090003" w:tentative="1">
      <w:start w:val="1"/>
      <w:numFmt w:val="bullet"/>
      <w:lvlText w:val="o"/>
      <w:lvlJc w:val="left"/>
      <w:pPr>
        <w:ind w:left="3960" w:hanging="360"/>
      </w:pPr>
      <w:rPr>
        <w:rFonts w:ascii="Courier New" w:hAnsi="Courier New" w:cs="Courier New" w:hint="default"/>
      </w:rPr>
    </w:lvl>
    <w:lvl w:ilvl="8" w:tplc="08090005" w:tentative="1">
      <w:start w:val="1"/>
      <w:numFmt w:val="bullet"/>
      <w:lvlText w:val=""/>
      <w:lvlJc w:val="left"/>
      <w:pPr>
        <w:ind w:left="4680" w:hanging="360"/>
      </w:pPr>
      <w:rPr>
        <w:rFonts w:ascii="Wingdings" w:hAnsi="Wingdings" w:hint="default"/>
      </w:rPr>
    </w:lvl>
  </w:abstractNum>
  <w:abstractNum w:abstractNumId="7">
    <w:nsid w:val="0E952262"/>
    <w:multiLevelType w:val="hybridMultilevel"/>
    <w:tmpl w:val="9CFCDA8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nsid w:val="0FB53A6C"/>
    <w:multiLevelType w:val="hybridMultilevel"/>
    <w:tmpl w:val="0004E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25A4CBC"/>
    <w:multiLevelType w:val="hybridMultilevel"/>
    <w:tmpl w:val="FCC23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6185D78"/>
    <w:multiLevelType w:val="hybridMultilevel"/>
    <w:tmpl w:val="2774EE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187906A9"/>
    <w:multiLevelType w:val="hybridMultilevel"/>
    <w:tmpl w:val="52CAA5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19410FAD"/>
    <w:multiLevelType w:val="hybridMultilevel"/>
    <w:tmpl w:val="3A5687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1A0D152F"/>
    <w:multiLevelType w:val="hybridMultilevel"/>
    <w:tmpl w:val="E6A27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DB2689E"/>
    <w:multiLevelType w:val="hybridMultilevel"/>
    <w:tmpl w:val="A3E2AF0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208F5885"/>
    <w:multiLevelType w:val="hybridMultilevel"/>
    <w:tmpl w:val="45C2B4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216009FC"/>
    <w:multiLevelType w:val="hybridMultilevel"/>
    <w:tmpl w:val="619032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227C255A"/>
    <w:multiLevelType w:val="hybridMultilevel"/>
    <w:tmpl w:val="6158E0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28712DF9"/>
    <w:multiLevelType w:val="hybridMultilevel"/>
    <w:tmpl w:val="B82035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2CCF2AA6"/>
    <w:multiLevelType w:val="hybridMultilevel"/>
    <w:tmpl w:val="CDD4F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0E1604D"/>
    <w:multiLevelType w:val="hybridMultilevel"/>
    <w:tmpl w:val="BD8A07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30F44B96"/>
    <w:multiLevelType w:val="hybridMultilevel"/>
    <w:tmpl w:val="11C62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2546BD1"/>
    <w:multiLevelType w:val="hybridMultilevel"/>
    <w:tmpl w:val="1A56D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50A07E8"/>
    <w:multiLevelType w:val="hybridMultilevel"/>
    <w:tmpl w:val="F668AF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3C8E6593"/>
    <w:multiLevelType w:val="hybridMultilevel"/>
    <w:tmpl w:val="1DF48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3E546EEB"/>
    <w:multiLevelType w:val="hybridMultilevel"/>
    <w:tmpl w:val="E11C9E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3EEB7405"/>
    <w:multiLevelType w:val="hybridMultilevel"/>
    <w:tmpl w:val="AE5C9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67F3AF6"/>
    <w:multiLevelType w:val="hybridMultilevel"/>
    <w:tmpl w:val="42C27E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48233D41"/>
    <w:multiLevelType w:val="hybridMultilevel"/>
    <w:tmpl w:val="336C4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D045883"/>
    <w:multiLevelType w:val="hybridMultilevel"/>
    <w:tmpl w:val="AE8015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nsid w:val="53831366"/>
    <w:multiLevelType w:val="hybridMultilevel"/>
    <w:tmpl w:val="280CBB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nsid w:val="53E115A3"/>
    <w:multiLevelType w:val="hybridMultilevel"/>
    <w:tmpl w:val="7C94D3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nsid w:val="5C6E23C9"/>
    <w:multiLevelType w:val="hybridMultilevel"/>
    <w:tmpl w:val="0A142336"/>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3">
    <w:nsid w:val="61CA4E6C"/>
    <w:multiLevelType w:val="hybridMultilevel"/>
    <w:tmpl w:val="9B98B47E"/>
    <w:lvl w:ilvl="0" w:tplc="6BDEAE9A">
      <w:start w:val="1"/>
      <w:numFmt w:val="bullet"/>
      <w:lvlText w:val="-"/>
      <w:lvlJc w:val="left"/>
      <w:pPr>
        <w:ind w:left="720" w:hanging="360"/>
      </w:pPr>
      <w:rPr>
        <w:rFonts w:ascii="Courier New" w:hAnsi="Courier New" w:hint="default"/>
      </w:rPr>
    </w:lvl>
    <w:lvl w:ilvl="1" w:tplc="34A2730A">
      <w:numFmt w:val="bullet"/>
      <w:lvlText w:val="-"/>
      <w:lvlJc w:val="left"/>
      <w:pPr>
        <w:ind w:left="1440" w:hanging="360"/>
      </w:pPr>
      <w:rPr>
        <w:rFonts w:ascii="Calibri" w:eastAsiaTheme="minorHAnsi" w:hAnsi="Calibri" w:cs="Arial" w:hint="default"/>
      </w:rPr>
    </w:lvl>
    <w:lvl w:ilvl="2" w:tplc="23223BF8">
      <w:start w:val="24"/>
      <w:numFmt w:val="bullet"/>
      <w:lvlText w:val="•"/>
      <w:lvlJc w:val="left"/>
      <w:pPr>
        <w:ind w:left="2520" w:hanging="720"/>
      </w:pPr>
      <w:rPr>
        <w:rFonts w:ascii="Calibri" w:eastAsiaTheme="minorHAnsi" w:hAnsi="Calibri" w:cs="Helvetica-Bold"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3550DDF"/>
    <w:multiLevelType w:val="hybridMultilevel"/>
    <w:tmpl w:val="B5365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5FA6708"/>
    <w:multiLevelType w:val="hybridMultilevel"/>
    <w:tmpl w:val="F74820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nsid w:val="6F3D4A48"/>
    <w:multiLevelType w:val="hybridMultilevel"/>
    <w:tmpl w:val="C688DE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nsid w:val="71842D07"/>
    <w:multiLevelType w:val="hybridMultilevel"/>
    <w:tmpl w:val="51CEAC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nsid w:val="7B107390"/>
    <w:multiLevelType w:val="hybridMultilevel"/>
    <w:tmpl w:val="421483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nsid w:val="7EEE34AE"/>
    <w:multiLevelType w:val="hybridMultilevel"/>
    <w:tmpl w:val="50368C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0"/>
  </w:num>
  <w:num w:numId="2">
    <w:abstractNumId w:val="4"/>
  </w:num>
  <w:num w:numId="3">
    <w:abstractNumId w:val="1"/>
  </w:num>
  <w:num w:numId="4">
    <w:abstractNumId w:val="25"/>
  </w:num>
  <w:num w:numId="5">
    <w:abstractNumId w:val="19"/>
  </w:num>
  <w:num w:numId="6">
    <w:abstractNumId w:val="28"/>
  </w:num>
  <w:num w:numId="7">
    <w:abstractNumId w:val="17"/>
  </w:num>
  <w:num w:numId="8">
    <w:abstractNumId w:val="36"/>
  </w:num>
  <w:num w:numId="9">
    <w:abstractNumId w:val="20"/>
  </w:num>
  <w:num w:numId="10">
    <w:abstractNumId w:val="33"/>
  </w:num>
  <w:num w:numId="11">
    <w:abstractNumId w:val="3"/>
  </w:num>
  <w:num w:numId="12">
    <w:abstractNumId w:val="11"/>
  </w:num>
  <w:num w:numId="13">
    <w:abstractNumId w:val="34"/>
  </w:num>
  <w:num w:numId="14">
    <w:abstractNumId w:val="32"/>
  </w:num>
  <w:num w:numId="15">
    <w:abstractNumId w:val="39"/>
  </w:num>
  <w:num w:numId="16">
    <w:abstractNumId w:val="10"/>
  </w:num>
  <w:num w:numId="17">
    <w:abstractNumId w:val="13"/>
  </w:num>
  <w:num w:numId="18">
    <w:abstractNumId w:val="38"/>
  </w:num>
  <w:num w:numId="19">
    <w:abstractNumId w:val="29"/>
  </w:num>
  <w:num w:numId="20">
    <w:abstractNumId w:val="31"/>
  </w:num>
  <w:num w:numId="21">
    <w:abstractNumId w:val="2"/>
  </w:num>
  <w:num w:numId="22">
    <w:abstractNumId w:val="16"/>
  </w:num>
  <w:num w:numId="23">
    <w:abstractNumId w:val="24"/>
  </w:num>
  <w:num w:numId="24">
    <w:abstractNumId w:val="37"/>
  </w:num>
  <w:num w:numId="25">
    <w:abstractNumId w:val="8"/>
  </w:num>
  <w:num w:numId="26">
    <w:abstractNumId w:val="5"/>
  </w:num>
  <w:num w:numId="27">
    <w:abstractNumId w:val="18"/>
  </w:num>
  <w:num w:numId="28">
    <w:abstractNumId w:val="35"/>
  </w:num>
  <w:num w:numId="29">
    <w:abstractNumId w:val="12"/>
  </w:num>
  <w:num w:numId="30">
    <w:abstractNumId w:val="22"/>
  </w:num>
  <w:num w:numId="31">
    <w:abstractNumId w:val="21"/>
  </w:num>
  <w:num w:numId="32">
    <w:abstractNumId w:val="0"/>
  </w:num>
  <w:num w:numId="33">
    <w:abstractNumId w:val="9"/>
  </w:num>
  <w:num w:numId="34">
    <w:abstractNumId w:val="15"/>
  </w:num>
  <w:num w:numId="35">
    <w:abstractNumId w:val="6"/>
  </w:num>
  <w:num w:numId="36">
    <w:abstractNumId w:val="26"/>
  </w:num>
  <w:num w:numId="37">
    <w:abstractNumId w:val="23"/>
  </w:num>
  <w:num w:numId="38">
    <w:abstractNumId w:val="27"/>
  </w:num>
  <w:num w:numId="39">
    <w:abstractNumId w:val="7"/>
  </w:num>
  <w:num w:numId="40">
    <w:abstractNumId w:val="1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9C2"/>
    <w:rsid w:val="00012F2E"/>
    <w:rsid w:val="00014775"/>
    <w:rsid w:val="00022780"/>
    <w:rsid w:val="00063AFD"/>
    <w:rsid w:val="0006578A"/>
    <w:rsid w:val="000B6BA3"/>
    <w:rsid w:val="000B78F5"/>
    <w:rsid w:val="000C7584"/>
    <w:rsid w:val="000E0580"/>
    <w:rsid w:val="00127BA4"/>
    <w:rsid w:val="0017023C"/>
    <w:rsid w:val="0018601B"/>
    <w:rsid w:val="001F32D2"/>
    <w:rsid w:val="00215C5D"/>
    <w:rsid w:val="00293DF8"/>
    <w:rsid w:val="002A5391"/>
    <w:rsid w:val="0031028B"/>
    <w:rsid w:val="00372B9E"/>
    <w:rsid w:val="003763BA"/>
    <w:rsid w:val="003A25FE"/>
    <w:rsid w:val="003A3775"/>
    <w:rsid w:val="003B79DF"/>
    <w:rsid w:val="003D3065"/>
    <w:rsid w:val="003E166D"/>
    <w:rsid w:val="003E496E"/>
    <w:rsid w:val="003E7E92"/>
    <w:rsid w:val="00432773"/>
    <w:rsid w:val="00440BDD"/>
    <w:rsid w:val="00456640"/>
    <w:rsid w:val="00460796"/>
    <w:rsid w:val="0047544B"/>
    <w:rsid w:val="00482FEB"/>
    <w:rsid w:val="0049515D"/>
    <w:rsid w:val="00496919"/>
    <w:rsid w:val="004A6362"/>
    <w:rsid w:val="004B54BE"/>
    <w:rsid w:val="004C16BE"/>
    <w:rsid w:val="004F0BA8"/>
    <w:rsid w:val="00511064"/>
    <w:rsid w:val="005329A4"/>
    <w:rsid w:val="00533AB7"/>
    <w:rsid w:val="005860A9"/>
    <w:rsid w:val="005B2101"/>
    <w:rsid w:val="005B4BEC"/>
    <w:rsid w:val="005C3092"/>
    <w:rsid w:val="006103BA"/>
    <w:rsid w:val="0063464C"/>
    <w:rsid w:val="006372B3"/>
    <w:rsid w:val="00652799"/>
    <w:rsid w:val="00653DA4"/>
    <w:rsid w:val="006669C2"/>
    <w:rsid w:val="00687254"/>
    <w:rsid w:val="006A7246"/>
    <w:rsid w:val="006C7C6E"/>
    <w:rsid w:val="006D1DCB"/>
    <w:rsid w:val="00705012"/>
    <w:rsid w:val="00726364"/>
    <w:rsid w:val="00726F48"/>
    <w:rsid w:val="007432B3"/>
    <w:rsid w:val="00760654"/>
    <w:rsid w:val="007856E8"/>
    <w:rsid w:val="007933BE"/>
    <w:rsid w:val="00796C1F"/>
    <w:rsid w:val="007E09AA"/>
    <w:rsid w:val="008059A6"/>
    <w:rsid w:val="00892186"/>
    <w:rsid w:val="008B5AB3"/>
    <w:rsid w:val="008C1BDA"/>
    <w:rsid w:val="008F4E99"/>
    <w:rsid w:val="00974C3B"/>
    <w:rsid w:val="009A1638"/>
    <w:rsid w:val="009B384C"/>
    <w:rsid w:val="009F5FBC"/>
    <w:rsid w:val="009F705A"/>
    <w:rsid w:val="00A05E18"/>
    <w:rsid w:val="00A1004C"/>
    <w:rsid w:val="00A17FF9"/>
    <w:rsid w:val="00A20DA5"/>
    <w:rsid w:val="00A23517"/>
    <w:rsid w:val="00A23CCB"/>
    <w:rsid w:val="00A477BD"/>
    <w:rsid w:val="00A74535"/>
    <w:rsid w:val="00AA341E"/>
    <w:rsid w:val="00AB2DF7"/>
    <w:rsid w:val="00AB3132"/>
    <w:rsid w:val="00AE73F0"/>
    <w:rsid w:val="00AF6476"/>
    <w:rsid w:val="00B134C6"/>
    <w:rsid w:val="00B5278C"/>
    <w:rsid w:val="00B545B6"/>
    <w:rsid w:val="00B6614A"/>
    <w:rsid w:val="00B700A1"/>
    <w:rsid w:val="00B87305"/>
    <w:rsid w:val="00BA3A19"/>
    <w:rsid w:val="00BA6DFA"/>
    <w:rsid w:val="00BB07AE"/>
    <w:rsid w:val="00BB48B1"/>
    <w:rsid w:val="00BE3965"/>
    <w:rsid w:val="00C2488A"/>
    <w:rsid w:val="00C3739D"/>
    <w:rsid w:val="00C51633"/>
    <w:rsid w:val="00C80D5D"/>
    <w:rsid w:val="00C87FF0"/>
    <w:rsid w:val="00CA0A79"/>
    <w:rsid w:val="00CA3EFD"/>
    <w:rsid w:val="00CB2407"/>
    <w:rsid w:val="00CD5F70"/>
    <w:rsid w:val="00CE7EE7"/>
    <w:rsid w:val="00CF3BDF"/>
    <w:rsid w:val="00D12BD2"/>
    <w:rsid w:val="00D170FC"/>
    <w:rsid w:val="00D3663F"/>
    <w:rsid w:val="00D6584A"/>
    <w:rsid w:val="00D84D40"/>
    <w:rsid w:val="00DC5BD2"/>
    <w:rsid w:val="00DE2AE7"/>
    <w:rsid w:val="00E149CE"/>
    <w:rsid w:val="00E15FE0"/>
    <w:rsid w:val="00E242EB"/>
    <w:rsid w:val="00E2580C"/>
    <w:rsid w:val="00E659FB"/>
    <w:rsid w:val="00E82C62"/>
    <w:rsid w:val="00E93CD0"/>
    <w:rsid w:val="00ED17DA"/>
    <w:rsid w:val="00EE537D"/>
    <w:rsid w:val="00EE6AC0"/>
    <w:rsid w:val="00F51D04"/>
    <w:rsid w:val="00F831B2"/>
    <w:rsid w:val="00FE7B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9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Columns"/>
    <w:basedOn w:val="TableNormal"/>
    <w:uiPriority w:val="59"/>
    <w:rsid w:val="003E166D"/>
    <w:pPr>
      <w:spacing w:after="0" w:line="240" w:lineRule="auto"/>
    </w:pPr>
    <w:tblPr>
      <w:tblBorders>
        <w:top w:val="single" w:sz="4" w:space="0" w:color="auto"/>
        <w:left w:val="single" w:sz="4" w:space="0" w:color="auto"/>
        <w:bottom w:val="single" w:sz="4" w:space="0" w:color="auto"/>
        <w:right w:val="single" w:sz="4" w:space="0" w:color="auto"/>
        <w:insideV w:val="single" w:sz="4" w:space="0" w:color="auto"/>
      </w:tblBorders>
    </w:tblPr>
    <w:tcPr>
      <w:shd w:val="clear" w:color="auto" w:fill="FFFFFF" w:themeFill="background1"/>
    </w:tcPr>
    <w:tblStylePr w:type="firstRow">
      <w:rPr>
        <w:rFonts w:asciiTheme="minorHAnsi" w:hAnsiTheme="minorHAnsi"/>
        <w:sz w:val="22"/>
      </w:rPr>
      <w:tblPr/>
      <w:tcPr>
        <w:shd w:val="clear" w:color="auto" w:fill="1F497D" w:themeFill="text2"/>
      </w:tcPr>
    </w:tblStylePr>
    <w:tblStylePr w:type="lastRow">
      <w:tblPr/>
      <w:tcPr>
        <w:shd w:val="clear" w:color="auto" w:fill="FFFFFF" w:themeFill="background1"/>
      </w:tcPr>
    </w:tblStylePr>
  </w:style>
  <w:style w:type="paragraph" w:styleId="ListParagraph">
    <w:name w:val="List Paragraph"/>
    <w:basedOn w:val="Normal"/>
    <w:uiPriority w:val="34"/>
    <w:qFormat/>
    <w:rsid w:val="006669C2"/>
    <w:pPr>
      <w:ind w:left="720"/>
      <w:contextualSpacing/>
    </w:pPr>
  </w:style>
  <w:style w:type="character" w:styleId="Hyperlink">
    <w:name w:val="Hyperlink"/>
    <w:rsid w:val="003A25FE"/>
    <w:rPr>
      <w:color w:val="0000FF"/>
      <w:u w:val="single"/>
    </w:rPr>
  </w:style>
  <w:style w:type="paragraph" w:styleId="Header">
    <w:name w:val="header"/>
    <w:basedOn w:val="Normal"/>
    <w:link w:val="HeaderChar"/>
    <w:uiPriority w:val="99"/>
    <w:unhideWhenUsed/>
    <w:rsid w:val="00DE2A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2AE7"/>
  </w:style>
  <w:style w:type="paragraph" w:styleId="Footer">
    <w:name w:val="footer"/>
    <w:basedOn w:val="Normal"/>
    <w:link w:val="FooterChar"/>
    <w:uiPriority w:val="99"/>
    <w:unhideWhenUsed/>
    <w:rsid w:val="00DE2A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2AE7"/>
  </w:style>
  <w:style w:type="paragraph" w:styleId="BalloonText">
    <w:name w:val="Balloon Text"/>
    <w:basedOn w:val="Normal"/>
    <w:link w:val="BalloonTextChar"/>
    <w:uiPriority w:val="99"/>
    <w:semiHidden/>
    <w:unhideWhenUsed/>
    <w:rsid w:val="000C75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7584"/>
    <w:rPr>
      <w:rFonts w:ascii="Tahoma" w:hAnsi="Tahoma" w:cs="Tahoma"/>
      <w:sz w:val="16"/>
      <w:szCs w:val="16"/>
    </w:rPr>
  </w:style>
  <w:style w:type="paragraph" w:styleId="NoSpacing">
    <w:name w:val="No Spacing"/>
    <w:basedOn w:val="Normal"/>
    <w:uiPriority w:val="1"/>
    <w:qFormat/>
    <w:rsid w:val="004B54BE"/>
    <w:pPr>
      <w:spacing w:after="0" w:line="240" w:lineRule="auto"/>
    </w:pPr>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9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Columns"/>
    <w:basedOn w:val="TableNormal"/>
    <w:uiPriority w:val="59"/>
    <w:rsid w:val="003E166D"/>
    <w:pPr>
      <w:spacing w:after="0" w:line="240" w:lineRule="auto"/>
    </w:pPr>
    <w:tblPr>
      <w:tblBorders>
        <w:top w:val="single" w:sz="4" w:space="0" w:color="auto"/>
        <w:left w:val="single" w:sz="4" w:space="0" w:color="auto"/>
        <w:bottom w:val="single" w:sz="4" w:space="0" w:color="auto"/>
        <w:right w:val="single" w:sz="4" w:space="0" w:color="auto"/>
        <w:insideV w:val="single" w:sz="4" w:space="0" w:color="auto"/>
      </w:tblBorders>
    </w:tblPr>
    <w:tcPr>
      <w:shd w:val="clear" w:color="auto" w:fill="FFFFFF" w:themeFill="background1"/>
    </w:tcPr>
    <w:tblStylePr w:type="firstRow">
      <w:rPr>
        <w:rFonts w:asciiTheme="minorHAnsi" w:hAnsiTheme="minorHAnsi"/>
        <w:sz w:val="22"/>
      </w:rPr>
      <w:tblPr/>
      <w:tcPr>
        <w:shd w:val="clear" w:color="auto" w:fill="1F497D" w:themeFill="text2"/>
      </w:tcPr>
    </w:tblStylePr>
    <w:tblStylePr w:type="lastRow">
      <w:tblPr/>
      <w:tcPr>
        <w:shd w:val="clear" w:color="auto" w:fill="FFFFFF" w:themeFill="background1"/>
      </w:tcPr>
    </w:tblStylePr>
  </w:style>
  <w:style w:type="paragraph" w:styleId="ListParagraph">
    <w:name w:val="List Paragraph"/>
    <w:basedOn w:val="Normal"/>
    <w:uiPriority w:val="34"/>
    <w:qFormat/>
    <w:rsid w:val="006669C2"/>
    <w:pPr>
      <w:ind w:left="720"/>
      <w:contextualSpacing/>
    </w:pPr>
  </w:style>
  <w:style w:type="character" w:styleId="Hyperlink">
    <w:name w:val="Hyperlink"/>
    <w:rsid w:val="003A25FE"/>
    <w:rPr>
      <w:color w:val="0000FF"/>
      <w:u w:val="single"/>
    </w:rPr>
  </w:style>
  <w:style w:type="paragraph" w:styleId="Header">
    <w:name w:val="header"/>
    <w:basedOn w:val="Normal"/>
    <w:link w:val="HeaderChar"/>
    <w:uiPriority w:val="99"/>
    <w:unhideWhenUsed/>
    <w:rsid w:val="00DE2A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2AE7"/>
  </w:style>
  <w:style w:type="paragraph" w:styleId="Footer">
    <w:name w:val="footer"/>
    <w:basedOn w:val="Normal"/>
    <w:link w:val="FooterChar"/>
    <w:uiPriority w:val="99"/>
    <w:unhideWhenUsed/>
    <w:rsid w:val="00DE2A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2AE7"/>
  </w:style>
  <w:style w:type="paragraph" w:styleId="BalloonText">
    <w:name w:val="Balloon Text"/>
    <w:basedOn w:val="Normal"/>
    <w:link w:val="BalloonTextChar"/>
    <w:uiPriority w:val="99"/>
    <w:semiHidden/>
    <w:unhideWhenUsed/>
    <w:rsid w:val="000C75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7584"/>
    <w:rPr>
      <w:rFonts w:ascii="Tahoma" w:hAnsi="Tahoma" w:cs="Tahoma"/>
      <w:sz w:val="16"/>
      <w:szCs w:val="16"/>
    </w:rPr>
  </w:style>
  <w:style w:type="paragraph" w:styleId="NoSpacing">
    <w:name w:val="No Spacing"/>
    <w:basedOn w:val="Normal"/>
    <w:uiPriority w:val="1"/>
    <w:qFormat/>
    <w:rsid w:val="004B54BE"/>
    <w:pPr>
      <w:spacing w:after="0" w:line="240" w:lineRule="auto"/>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4351">
      <w:bodyDiv w:val="1"/>
      <w:marLeft w:val="0"/>
      <w:marRight w:val="0"/>
      <w:marTop w:val="0"/>
      <w:marBottom w:val="0"/>
      <w:divBdr>
        <w:top w:val="none" w:sz="0" w:space="0" w:color="auto"/>
        <w:left w:val="none" w:sz="0" w:space="0" w:color="auto"/>
        <w:bottom w:val="none" w:sz="0" w:space="0" w:color="auto"/>
        <w:right w:val="none" w:sz="0" w:space="0" w:color="auto"/>
      </w:divBdr>
    </w:div>
    <w:div w:id="64110992">
      <w:bodyDiv w:val="1"/>
      <w:marLeft w:val="0"/>
      <w:marRight w:val="0"/>
      <w:marTop w:val="0"/>
      <w:marBottom w:val="0"/>
      <w:divBdr>
        <w:top w:val="none" w:sz="0" w:space="0" w:color="auto"/>
        <w:left w:val="none" w:sz="0" w:space="0" w:color="auto"/>
        <w:bottom w:val="none" w:sz="0" w:space="0" w:color="auto"/>
        <w:right w:val="none" w:sz="0" w:space="0" w:color="auto"/>
      </w:divBdr>
    </w:div>
    <w:div w:id="105082111">
      <w:bodyDiv w:val="1"/>
      <w:marLeft w:val="0"/>
      <w:marRight w:val="0"/>
      <w:marTop w:val="0"/>
      <w:marBottom w:val="0"/>
      <w:divBdr>
        <w:top w:val="none" w:sz="0" w:space="0" w:color="auto"/>
        <w:left w:val="none" w:sz="0" w:space="0" w:color="auto"/>
        <w:bottom w:val="none" w:sz="0" w:space="0" w:color="auto"/>
        <w:right w:val="none" w:sz="0" w:space="0" w:color="auto"/>
      </w:divBdr>
    </w:div>
    <w:div w:id="1614048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Public.health@southwest.hee.nhs.uk"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3200</Words>
  <Characters>18245</Characters>
  <Application>Microsoft Office Word</Application>
  <DocSecurity>4</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South West LETB</Company>
  <LinksUpToDate>false</LinksUpToDate>
  <CharactersWithSpaces>21403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dc:creator>
  <cp:lastModifiedBy>Horton Andrew (NHS South West)</cp:lastModifiedBy>
  <cp:revision>2</cp:revision>
  <cp:lastPrinted>2014-08-27T16:43:00Z</cp:lastPrinted>
  <dcterms:created xsi:type="dcterms:W3CDTF">2015-09-21T10:59:00Z</dcterms:created>
  <dcterms:modified xsi:type="dcterms:W3CDTF">2015-09-21T10:59:00Z</dcterms:modified>
</cp:coreProperties>
</file>